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24ED74" w14:textId="415AA4E5" w:rsidR="00104230" w:rsidRDefault="00104230" w:rsidP="00104230">
      <w:pPr>
        <w:pStyle w:val="CRCoverPage"/>
        <w:tabs>
          <w:tab w:val="right" w:pos="9639"/>
        </w:tabs>
        <w:spacing w:after="0"/>
        <w:rPr>
          <w:b/>
          <w:i/>
          <w:noProof/>
          <w:sz w:val="28"/>
        </w:rPr>
      </w:pPr>
      <w:r w:rsidRPr="00800E83">
        <w:rPr>
          <w:b/>
          <w:bCs/>
          <w:noProof/>
          <w:sz w:val="24"/>
        </w:rPr>
        <w:t>3GPP TSG-RAN WG2 Meeting #1</w:t>
      </w:r>
      <w:r>
        <w:rPr>
          <w:b/>
          <w:bCs/>
          <w:noProof/>
          <w:sz w:val="24"/>
        </w:rPr>
        <w:t>26</w:t>
      </w:r>
      <w:r>
        <w:rPr>
          <w:b/>
          <w:i/>
          <w:noProof/>
          <w:sz w:val="28"/>
        </w:rPr>
        <w:tab/>
      </w:r>
      <w:r w:rsidR="00960B33" w:rsidRPr="00960B33">
        <w:rPr>
          <w:b/>
          <w:bCs/>
          <w:i/>
          <w:noProof/>
          <w:sz w:val="28"/>
        </w:rPr>
        <w:t>R2-2404553</w:t>
      </w:r>
    </w:p>
    <w:p w14:paraId="7CB45193" w14:textId="47B67127" w:rsidR="001E41F3" w:rsidRDefault="00104230" w:rsidP="00104230">
      <w:pPr>
        <w:pStyle w:val="CRCoverPage"/>
        <w:outlineLvl w:val="0"/>
        <w:rPr>
          <w:b/>
          <w:noProof/>
          <w:sz w:val="24"/>
        </w:rPr>
      </w:pPr>
      <w:r>
        <w:rPr>
          <w:b/>
          <w:noProof/>
          <w:sz w:val="24"/>
        </w:rPr>
        <w:t>Fukuoka</w:t>
      </w:r>
      <w:r w:rsidRPr="00D73CAB">
        <w:rPr>
          <w:b/>
          <w:noProof/>
          <w:sz w:val="24"/>
        </w:rPr>
        <w:t xml:space="preserve">, </w:t>
      </w:r>
      <w:r>
        <w:rPr>
          <w:b/>
          <w:noProof/>
          <w:sz w:val="24"/>
        </w:rPr>
        <w:t>Japan</w:t>
      </w:r>
      <w:r w:rsidRPr="00D73CAB">
        <w:rPr>
          <w:b/>
          <w:noProof/>
          <w:sz w:val="24"/>
        </w:rPr>
        <w:t xml:space="preserve">, </w:t>
      </w:r>
      <w:r>
        <w:rPr>
          <w:b/>
          <w:noProof/>
          <w:sz w:val="24"/>
        </w:rPr>
        <w:t>20</w:t>
      </w:r>
      <w:r w:rsidRPr="00D73CAB">
        <w:rPr>
          <w:b/>
          <w:noProof/>
          <w:sz w:val="24"/>
        </w:rPr>
        <w:t xml:space="preserve"> – </w:t>
      </w:r>
      <w:r>
        <w:rPr>
          <w:b/>
          <w:noProof/>
          <w:sz w:val="24"/>
        </w:rPr>
        <w:t>24</w:t>
      </w:r>
      <w:r w:rsidRPr="00D73CAB">
        <w:rPr>
          <w:b/>
          <w:noProof/>
          <w:sz w:val="24"/>
        </w:rPr>
        <w:t xml:space="preserve"> </w:t>
      </w:r>
      <w:r>
        <w:rPr>
          <w:b/>
          <w:noProof/>
          <w:sz w:val="24"/>
        </w:rPr>
        <w:t>May</w:t>
      </w:r>
      <w:r w:rsidRPr="00D73CAB">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74B7B0" w:rsidR="001E41F3" w:rsidRPr="00410371" w:rsidRDefault="00000000" w:rsidP="00E13F3D">
            <w:pPr>
              <w:pStyle w:val="CRCoverPage"/>
              <w:spacing w:after="0"/>
              <w:jc w:val="right"/>
              <w:rPr>
                <w:b/>
                <w:noProof/>
                <w:sz w:val="28"/>
              </w:rPr>
            </w:pPr>
            <w:fldSimple w:instr=" DOCPROPERTY  Spec#  \* MERGEFORMAT ">
              <w:r w:rsidR="00E32E33">
                <w:rPr>
                  <w:b/>
                  <w:noProof/>
                  <w:sz w:val="28"/>
                </w:rPr>
                <w:t>38.306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7036C11" w:rsidR="001E41F3" w:rsidRPr="00410371" w:rsidRDefault="00000000" w:rsidP="00547111">
            <w:pPr>
              <w:pStyle w:val="CRCoverPage"/>
              <w:spacing w:after="0"/>
              <w:rPr>
                <w:noProof/>
              </w:rPr>
            </w:pPr>
            <w:fldSimple w:instr=" DOCPROPERTY  Cr#  \* MERGEFORMAT ">
              <w:r w:rsidR="00E32E33">
                <w:rPr>
                  <w:b/>
                  <w:noProof/>
                  <w:sz w:val="28"/>
                </w:rPr>
                <w:t>108</w:t>
              </w:r>
              <w:r w:rsidR="00BD0780">
                <w:rPr>
                  <w:b/>
                  <w:noProof/>
                  <w:sz w:val="28"/>
                </w:rPr>
                <w:t>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4833BE" w:rsidR="001E41F3" w:rsidRPr="00410371" w:rsidRDefault="0091253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1E1DF" w:rsidR="001E41F3" w:rsidRPr="00410371" w:rsidRDefault="00000000">
            <w:pPr>
              <w:pStyle w:val="CRCoverPage"/>
              <w:spacing w:after="0"/>
              <w:jc w:val="center"/>
              <w:rPr>
                <w:noProof/>
                <w:sz w:val="28"/>
              </w:rPr>
            </w:pPr>
            <w:fldSimple w:instr=" DOCPROPERTY  Version  \* MERGEFORMAT ">
              <w:r w:rsidR="00372123">
                <w:rPr>
                  <w:b/>
                  <w:noProof/>
                  <w:sz w:val="28"/>
                </w:rPr>
                <w:t>1</w:t>
              </w:r>
              <w:r w:rsidR="00BD0780">
                <w:rPr>
                  <w:b/>
                  <w:noProof/>
                  <w:sz w:val="28"/>
                </w:rPr>
                <w:t>7</w:t>
              </w:r>
              <w:r w:rsidR="00372123">
                <w:rPr>
                  <w:b/>
                  <w:noProof/>
                  <w:sz w:val="28"/>
                </w:rPr>
                <w:t>.</w:t>
              </w:r>
              <w:r w:rsidR="00BD0780">
                <w:rPr>
                  <w:b/>
                  <w:noProof/>
                  <w:sz w:val="28"/>
                </w:rPr>
                <w:t>8</w:t>
              </w:r>
              <w:r w:rsidR="00372123">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8D20E8" w:rsidR="00F25D98" w:rsidRDefault="008F2BA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1343103" w:rsidR="00F25D98" w:rsidRDefault="008F2BA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4DC0D" w:rsidR="001E41F3" w:rsidRDefault="00C517E1">
            <w:pPr>
              <w:pStyle w:val="CRCoverPage"/>
              <w:spacing w:after="0"/>
              <w:ind w:left="100"/>
              <w:rPr>
                <w:noProof/>
              </w:rPr>
            </w:pPr>
            <w:r>
              <w:t xml:space="preserve">Correction to </w:t>
            </w:r>
            <w:r w:rsidR="00745826">
              <w:t>BCS5 bandwidth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9D611E" w:rsidR="001E41F3" w:rsidRDefault="00663085">
            <w:pPr>
              <w:pStyle w:val="CRCoverPage"/>
              <w:spacing w:after="0"/>
              <w:ind w:left="100"/>
              <w:rPr>
                <w:noProof/>
              </w:rPr>
            </w:pPr>
            <w:r>
              <w:t>Nokia</w:t>
            </w:r>
            <w:r w:rsidR="00FD4F11">
              <w:t xml:space="preserve">, </w:t>
            </w:r>
            <w:r w:rsidR="002D1938" w:rsidRPr="002D1938">
              <w:t>Qualcomm Incorporated</w:t>
            </w:r>
            <w:r w:rsidR="006665EB">
              <w:t xml:space="preserve">, </w:t>
            </w:r>
            <w:r w:rsidR="00FD4F11" w:rsidRPr="00FD4F11">
              <w:t xml:space="preserve">ZTE Corporation, </w:t>
            </w:r>
            <w:proofErr w:type="spellStart"/>
            <w:r w:rsidR="00FD4F11" w:rsidRPr="00FD4F11">
              <w:t>Sanechips</w:t>
            </w:r>
            <w:proofErr w:type="spellEnd"/>
            <w:r w:rsidR="006665EB">
              <w:t xml:space="preserve">, </w:t>
            </w:r>
            <w:r w:rsidR="001655A4" w:rsidRPr="001655A4">
              <w:t xml:space="preserve">Huawei, </w:t>
            </w:r>
            <w:proofErr w:type="spellStart"/>
            <w:r w:rsidR="001655A4" w:rsidRPr="001655A4">
              <w:t>HiSilicon</w:t>
            </w:r>
            <w:proofErr w:type="spellEnd"/>
            <w:r w:rsidR="00924E87">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DF2BE4C" w:rsidR="001E41F3" w:rsidRDefault="00663085"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66E6F41" w:rsidR="001E41F3" w:rsidRDefault="00E32E33">
            <w:pPr>
              <w:pStyle w:val="CRCoverPage"/>
              <w:spacing w:after="0"/>
              <w:ind w:left="100"/>
              <w:rPr>
                <w:noProof/>
              </w:rPr>
            </w:pPr>
            <w:r w:rsidRPr="00E32E33">
              <w:t>NR_BCS4-Core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C6AAB1" w:rsidR="001E41F3" w:rsidRPr="00EB21D0" w:rsidRDefault="003D46D6">
            <w:pPr>
              <w:pStyle w:val="CRCoverPage"/>
              <w:spacing w:after="0"/>
              <w:ind w:left="100"/>
              <w:rPr>
                <w:noProof/>
                <w:highlight w:val="yellow"/>
              </w:rPr>
            </w:pPr>
            <w:r w:rsidRPr="00960B33">
              <w:t>2024-05</w:t>
            </w:r>
            <w:r w:rsidR="00E32E33" w:rsidRPr="00960B33">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7D109A" w:rsidR="001E41F3" w:rsidRDefault="00BD078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EBF33A" w:rsidR="001E41F3" w:rsidRDefault="008F2BA5">
            <w:pPr>
              <w:pStyle w:val="CRCoverPage"/>
              <w:spacing w:after="0"/>
              <w:ind w:left="100"/>
              <w:rPr>
                <w:noProof/>
              </w:rPr>
            </w:pPr>
            <w:r>
              <w:t>Rel-</w:t>
            </w:r>
            <w:r w:rsidR="00E32E33">
              <w:t>1</w:t>
            </w:r>
            <w:r w:rsidR="00BD0780">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972890" w14:textId="49136CC7" w:rsidR="000B1411" w:rsidRDefault="000B1411" w:rsidP="000B1411">
            <w:pPr>
              <w:pStyle w:val="CRCoverPage"/>
              <w:spacing w:before="20" w:after="80"/>
              <w:ind w:left="102"/>
              <w:rPr>
                <w:noProof/>
              </w:rPr>
            </w:pPr>
            <w:r>
              <w:rPr>
                <w:noProof/>
              </w:rPr>
              <w:t xml:space="preserve">A UE supporting Bandwidth Combination Set (BCS) 4 or 5 for FR1 of a given band combination supports all of the bandwidths in Table 5.3.5-1 of TS 38.101-1 up to the maximum bandwidth signalled in </w:t>
            </w:r>
            <w:r w:rsidRPr="0039420F">
              <w:rPr>
                <w:i/>
                <w:iCs/>
                <w:noProof/>
              </w:rPr>
              <w:t>supportedBandwidthDL/UL</w:t>
            </w:r>
            <w:r>
              <w:rPr>
                <w:noProof/>
              </w:rPr>
              <w:t xml:space="preserve"> for the respective FR1 component carriers of the  band combination. For BCS5, it is understood that the UE shall additionally indicate the minimum supported bandwidth for </w:t>
            </w:r>
            <w:r w:rsidR="00E774FA">
              <w:rPr>
                <w:noProof/>
              </w:rPr>
              <w:t xml:space="preserve">at least one </w:t>
            </w:r>
            <w:r>
              <w:rPr>
                <w:noProof/>
              </w:rPr>
              <w:t xml:space="preserve">component carrier of the BC using the </w:t>
            </w:r>
            <w:r w:rsidRPr="0039420F">
              <w:rPr>
                <w:i/>
                <w:iCs/>
                <w:noProof/>
              </w:rPr>
              <w:t>supportedMinBandwidthDL/UL</w:t>
            </w:r>
            <w:r>
              <w:rPr>
                <w:noProof/>
              </w:rPr>
              <w:t xml:space="preserve"> capabilities. </w:t>
            </w:r>
          </w:p>
          <w:p w14:paraId="5A003E21" w14:textId="06EAF5FF" w:rsidR="001E41F3" w:rsidRDefault="000B1411" w:rsidP="000B1411">
            <w:pPr>
              <w:pStyle w:val="CRCoverPage"/>
              <w:spacing w:before="20" w:after="80"/>
              <w:ind w:left="102"/>
              <w:rPr>
                <w:noProof/>
              </w:rPr>
            </w:pPr>
            <w:r>
              <w:rPr>
                <w:noProof/>
              </w:rPr>
              <w:t xml:space="preserve">However, the current capability definition of </w:t>
            </w:r>
            <w:r w:rsidRPr="0039420F">
              <w:rPr>
                <w:i/>
                <w:iCs/>
                <w:noProof/>
              </w:rPr>
              <w:t>supportedMinBandwidthDL/UL</w:t>
            </w:r>
            <w:r>
              <w:rPr>
                <w:noProof/>
              </w:rPr>
              <w:t xml:space="preserve"> only states that these capabilities are applicable to BCS5 and not that they are mandatory for </w:t>
            </w:r>
            <w:r w:rsidR="00E774FA">
              <w:rPr>
                <w:noProof/>
              </w:rPr>
              <w:t xml:space="preserve">at least one </w:t>
            </w:r>
            <w:r>
              <w:rPr>
                <w:noProof/>
              </w:rPr>
              <w:t>BCS5</w:t>
            </w:r>
            <w:r w:rsidR="00E774FA">
              <w:rPr>
                <w:noProof/>
              </w:rPr>
              <w:t xml:space="preserve"> CC</w:t>
            </w:r>
            <w:r>
              <w:rPr>
                <w:noProof/>
              </w:rPr>
              <w:t xml:space="preserve">. Although the mandatory nature of the capabilities is hinted by the fact that </w:t>
            </w:r>
            <w:r w:rsidR="00EB21D0">
              <w:rPr>
                <w:noProof/>
              </w:rPr>
              <w:t xml:space="preserve">the capabilities </w:t>
            </w:r>
            <w:r>
              <w:rPr>
                <w:noProof/>
              </w:rPr>
              <w:t>are marked as “CY”, the capability description itself is rather ambiguious. Therefore, a correction to the definition is needed to make it explicit that these capabilities shall be indicated for</w:t>
            </w:r>
            <w:r w:rsidR="00EB21D0">
              <w:rPr>
                <w:noProof/>
              </w:rPr>
              <w:t xml:space="preserve"> at least one CC of a</w:t>
            </w:r>
            <w:r>
              <w:rPr>
                <w:noProof/>
              </w:rPr>
              <w:t xml:space="preserve"> BCS5</w:t>
            </w:r>
            <w:r w:rsidR="00EB21D0">
              <w:rPr>
                <w:noProof/>
              </w:rPr>
              <w:t xml:space="preserve"> band combination.</w:t>
            </w:r>
          </w:p>
          <w:p w14:paraId="070D3FF2" w14:textId="78C12FB5" w:rsidR="00774DE8" w:rsidRDefault="00E362DF" w:rsidP="000B1411">
            <w:pPr>
              <w:pStyle w:val="CRCoverPage"/>
              <w:spacing w:before="20" w:after="80"/>
              <w:ind w:left="102"/>
              <w:rPr>
                <w:noProof/>
              </w:rPr>
            </w:pPr>
            <w:r>
              <w:rPr>
                <w:noProof/>
              </w:rPr>
              <w:t>There is another ambiguity in the capability definition</w:t>
            </w:r>
            <w:r w:rsidR="00A60817">
              <w:rPr>
                <w:noProof/>
              </w:rPr>
              <w:t>s</w:t>
            </w:r>
            <w:r>
              <w:rPr>
                <w:noProof/>
              </w:rPr>
              <w:t xml:space="preserve"> for </w:t>
            </w:r>
            <w:r w:rsidR="00A60817" w:rsidRPr="0039420F">
              <w:rPr>
                <w:i/>
                <w:iCs/>
                <w:noProof/>
              </w:rPr>
              <w:t>supportedBandwidthDL/UL-v1780</w:t>
            </w:r>
            <w:r w:rsidR="00A60817">
              <w:rPr>
                <w:noProof/>
              </w:rPr>
              <w:t xml:space="preserve"> and </w:t>
            </w:r>
            <w:r w:rsidRPr="0039420F">
              <w:rPr>
                <w:i/>
                <w:iCs/>
                <w:noProof/>
              </w:rPr>
              <w:t>supportedAggBW-FR1-r17</w:t>
            </w:r>
            <w:r>
              <w:rPr>
                <w:noProof/>
              </w:rPr>
              <w:t xml:space="preserve">. </w:t>
            </w:r>
            <w:r w:rsidR="007B796C">
              <w:rPr>
                <w:noProof/>
              </w:rPr>
              <w:t>Th</w:t>
            </w:r>
            <w:r w:rsidR="00A60817">
              <w:rPr>
                <w:noProof/>
              </w:rPr>
              <w:t>e</w:t>
            </w:r>
            <w:r w:rsidR="007B796C">
              <w:rPr>
                <w:noProof/>
              </w:rPr>
              <w:t>s</w:t>
            </w:r>
            <w:r w:rsidR="00A60817">
              <w:rPr>
                <w:noProof/>
              </w:rPr>
              <w:t>e</w:t>
            </w:r>
            <w:r w:rsidR="007B796C">
              <w:rPr>
                <w:noProof/>
              </w:rPr>
              <w:t xml:space="preserve"> capabilit</w:t>
            </w:r>
            <w:r w:rsidR="00A60817">
              <w:rPr>
                <w:noProof/>
              </w:rPr>
              <w:t>ies</w:t>
            </w:r>
            <w:r w:rsidR="007B796C">
              <w:rPr>
                <w:noProof/>
              </w:rPr>
              <w:t xml:space="preserve"> </w:t>
            </w:r>
            <w:r w:rsidR="00A60817">
              <w:rPr>
                <w:noProof/>
              </w:rPr>
              <w:t>are</w:t>
            </w:r>
            <w:r w:rsidR="007B796C">
              <w:rPr>
                <w:noProof/>
              </w:rPr>
              <w:t xml:space="preserve"> intended to be applicable only to BCS5</w:t>
            </w:r>
            <w:r w:rsidR="0039483B">
              <w:rPr>
                <w:noProof/>
              </w:rPr>
              <w:t>; h</w:t>
            </w:r>
            <w:r w:rsidR="007B796C">
              <w:rPr>
                <w:noProof/>
              </w:rPr>
              <w:t>owever</w:t>
            </w:r>
            <w:r w:rsidR="008C36CF">
              <w:rPr>
                <w:noProof/>
              </w:rPr>
              <w:t>,</w:t>
            </w:r>
            <w:r w:rsidR="007B796C">
              <w:rPr>
                <w:noProof/>
              </w:rPr>
              <w:t xml:space="preserve"> the capability definition</w:t>
            </w:r>
            <w:r w:rsidR="001F38A3">
              <w:rPr>
                <w:noProof/>
              </w:rPr>
              <w:t>s</w:t>
            </w:r>
            <w:r w:rsidR="004226A4">
              <w:rPr>
                <w:noProof/>
              </w:rPr>
              <w:t xml:space="preserve"> for</w:t>
            </w:r>
            <w:r w:rsidR="007B796C">
              <w:rPr>
                <w:noProof/>
              </w:rPr>
              <w:t xml:space="preserve"> </w:t>
            </w:r>
            <w:r w:rsidR="004226A4" w:rsidRPr="0039420F">
              <w:rPr>
                <w:i/>
                <w:iCs/>
                <w:noProof/>
              </w:rPr>
              <w:t>supportedBandwidthDL/UL-v1780</w:t>
            </w:r>
            <w:r w:rsidR="004226A4">
              <w:rPr>
                <w:noProof/>
              </w:rPr>
              <w:t xml:space="preserve"> </w:t>
            </w:r>
            <w:r w:rsidR="007B796C">
              <w:rPr>
                <w:noProof/>
              </w:rPr>
              <w:t xml:space="preserve">state that </w:t>
            </w:r>
            <w:r w:rsidR="008C36CF">
              <w:rPr>
                <w:noProof/>
              </w:rPr>
              <w:t>the field</w:t>
            </w:r>
            <w:r w:rsidR="001F38A3">
              <w:rPr>
                <w:noProof/>
              </w:rPr>
              <w:t>s</w:t>
            </w:r>
            <w:r w:rsidR="008C36CF">
              <w:rPr>
                <w:noProof/>
              </w:rPr>
              <w:t xml:space="preserve"> </w:t>
            </w:r>
            <w:r w:rsidR="001F38A3">
              <w:rPr>
                <w:noProof/>
              </w:rPr>
              <w:t>are</w:t>
            </w:r>
            <w:r w:rsidR="008C36CF">
              <w:rPr>
                <w:noProof/>
              </w:rPr>
              <w:t xml:space="preserve"> applicable “</w:t>
            </w:r>
            <w:r w:rsidR="004226A4">
              <w:rPr>
                <w:noProof/>
              </w:rPr>
              <w:t xml:space="preserve">to </w:t>
            </w:r>
            <w:r w:rsidR="004226A4" w:rsidRPr="00C2323D">
              <w:rPr>
                <w:noProof/>
              </w:rPr>
              <w:t>FR1 CA with BCS5</w:t>
            </w:r>
            <w:r w:rsidR="004226A4">
              <w:rPr>
                <w:noProof/>
              </w:rPr>
              <w:t>”</w:t>
            </w:r>
            <w:r w:rsidR="00044929">
              <w:rPr>
                <w:noProof/>
              </w:rPr>
              <w:t xml:space="preserve"> while the definition of </w:t>
            </w:r>
            <w:r w:rsidR="00044929" w:rsidRPr="0039420F">
              <w:rPr>
                <w:i/>
                <w:iCs/>
                <w:noProof/>
              </w:rPr>
              <w:t>supportedAggBW-FR1-r17</w:t>
            </w:r>
            <w:r w:rsidR="00044929">
              <w:rPr>
                <w:noProof/>
              </w:rPr>
              <w:t xml:space="preserve"> states that the field is applicable “</w:t>
            </w:r>
            <w:r w:rsidR="008C36CF">
              <w:rPr>
                <w:noProof/>
              </w:rPr>
              <w:t>to band combination with B</w:t>
            </w:r>
            <w:r w:rsidR="006F6BA1">
              <w:rPr>
                <w:noProof/>
              </w:rPr>
              <w:t>andwidth Combination Set 5”.</w:t>
            </w:r>
          </w:p>
          <w:p w14:paraId="708AA7DE" w14:textId="0388CAA1" w:rsidR="00E362DF" w:rsidRDefault="006F6BA1" w:rsidP="000B1411">
            <w:pPr>
              <w:pStyle w:val="CRCoverPage"/>
              <w:spacing w:before="20" w:after="80"/>
              <w:ind w:left="102"/>
              <w:rPr>
                <w:noProof/>
              </w:rPr>
            </w:pPr>
            <w:r>
              <w:rPr>
                <w:noProof/>
              </w:rPr>
              <w:t xml:space="preserve">This could incorrectly be interpreted to mean that </w:t>
            </w:r>
            <w:r w:rsidR="00774DE8" w:rsidRPr="0039420F">
              <w:rPr>
                <w:i/>
                <w:iCs/>
                <w:noProof/>
              </w:rPr>
              <w:t>supportedBandwidthDL/UL-v1780</w:t>
            </w:r>
            <w:r w:rsidR="00774DE8">
              <w:rPr>
                <w:noProof/>
              </w:rPr>
              <w:t xml:space="preserve"> and </w:t>
            </w:r>
            <w:r w:rsidR="00774DE8" w:rsidRPr="0039420F">
              <w:rPr>
                <w:i/>
                <w:iCs/>
                <w:noProof/>
              </w:rPr>
              <w:t>supportedAggBW-FR1-r17</w:t>
            </w:r>
            <w:r w:rsidR="00483611">
              <w:rPr>
                <w:noProof/>
              </w:rPr>
              <w:t xml:space="preserve"> are </w:t>
            </w:r>
            <w:r w:rsidR="00EA2FE6">
              <w:rPr>
                <w:noProof/>
              </w:rPr>
              <w:t xml:space="preserve">applicable for all cases </w:t>
            </w:r>
            <w:r w:rsidR="00B16B64">
              <w:rPr>
                <w:noProof/>
              </w:rPr>
              <w:t>of</w:t>
            </w:r>
            <w:r w:rsidR="00EA2FE6">
              <w:rPr>
                <w:noProof/>
              </w:rPr>
              <w:t xml:space="preserve"> a</w:t>
            </w:r>
            <w:r w:rsidR="00774DE8">
              <w:rPr>
                <w:noProof/>
              </w:rPr>
              <w:t xml:space="preserve"> (FR1)</w:t>
            </w:r>
            <w:r>
              <w:rPr>
                <w:noProof/>
              </w:rPr>
              <w:t xml:space="preserve"> band combination </w:t>
            </w:r>
            <w:r w:rsidR="00EA2FE6">
              <w:rPr>
                <w:noProof/>
              </w:rPr>
              <w:t>support</w:t>
            </w:r>
            <w:r w:rsidR="00B16B64">
              <w:rPr>
                <w:noProof/>
              </w:rPr>
              <w:t>ing</w:t>
            </w:r>
            <w:r>
              <w:rPr>
                <w:noProof/>
              </w:rPr>
              <w:t xml:space="preserve"> BCS5</w:t>
            </w:r>
            <w:r w:rsidR="00CD6317">
              <w:rPr>
                <w:noProof/>
              </w:rPr>
              <w:t>:</w:t>
            </w:r>
            <w:r w:rsidR="00B16B64">
              <w:rPr>
                <w:noProof/>
              </w:rPr>
              <w:t xml:space="preserve"> e.g. if </w:t>
            </w:r>
            <w:r w:rsidR="00EA2FE6" w:rsidRPr="0039420F">
              <w:rPr>
                <w:i/>
                <w:iCs/>
                <w:noProof/>
              </w:rPr>
              <w:t>supportedBandwidthCombinationSet</w:t>
            </w:r>
            <w:r w:rsidR="00B16B64">
              <w:rPr>
                <w:noProof/>
              </w:rPr>
              <w:t xml:space="preserve"> indicates </w:t>
            </w:r>
            <w:r w:rsidR="00793E10">
              <w:rPr>
                <w:noProof/>
              </w:rPr>
              <w:t>BCS0 and BCS5</w:t>
            </w:r>
            <w:r w:rsidR="00044841">
              <w:rPr>
                <w:noProof/>
              </w:rPr>
              <w:t xml:space="preserve"> for a BC</w:t>
            </w:r>
            <w:r w:rsidR="00CD6317">
              <w:rPr>
                <w:noProof/>
              </w:rPr>
              <w:t xml:space="preserve"> and</w:t>
            </w:r>
            <w:r w:rsidR="00793E10">
              <w:rPr>
                <w:noProof/>
              </w:rPr>
              <w:t xml:space="preserve"> </w:t>
            </w:r>
            <w:r w:rsidR="0013275E" w:rsidRPr="00F80A5E">
              <w:rPr>
                <w:i/>
                <w:iCs/>
                <w:noProof/>
              </w:rPr>
              <w:t>supportedBandwidthDL/UL-v1780</w:t>
            </w:r>
            <w:r w:rsidR="0013275E">
              <w:rPr>
                <w:noProof/>
              </w:rPr>
              <w:t xml:space="preserve"> and </w:t>
            </w:r>
            <w:r w:rsidR="0013275E" w:rsidRPr="00F80A5E">
              <w:rPr>
                <w:i/>
                <w:iCs/>
                <w:noProof/>
              </w:rPr>
              <w:t>supportedAggBW-FR1-r17</w:t>
            </w:r>
            <w:r w:rsidR="0013275E">
              <w:rPr>
                <w:noProof/>
              </w:rPr>
              <w:t xml:space="preserve"> are</w:t>
            </w:r>
            <w:r w:rsidR="00CD6317">
              <w:rPr>
                <w:noProof/>
              </w:rPr>
              <w:t xml:space="preserve"> indicated </w:t>
            </w:r>
            <w:r w:rsidR="00044841">
              <w:rPr>
                <w:noProof/>
              </w:rPr>
              <w:t xml:space="preserve">for that same BC, then </w:t>
            </w:r>
            <w:r w:rsidR="0053732B">
              <w:rPr>
                <w:noProof/>
              </w:rPr>
              <w:t xml:space="preserve">it could incorrectly be interpreted that </w:t>
            </w:r>
            <w:r w:rsidR="0013275E">
              <w:rPr>
                <w:noProof/>
              </w:rPr>
              <w:t>these capabilities are</w:t>
            </w:r>
            <w:r w:rsidR="0053732B">
              <w:rPr>
                <w:noProof/>
              </w:rPr>
              <w:t xml:space="preserve"> also applicable</w:t>
            </w:r>
            <w:r w:rsidR="00044841">
              <w:rPr>
                <w:noProof/>
              </w:rPr>
              <w:t xml:space="preserve"> to </w:t>
            </w:r>
            <w:r w:rsidR="00CD6317">
              <w:rPr>
                <w:noProof/>
              </w:rPr>
              <w:t xml:space="preserve">BCS0 for this </w:t>
            </w:r>
            <w:r w:rsidR="00044841">
              <w:rPr>
                <w:noProof/>
              </w:rPr>
              <w:t>BC</w:t>
            </w:r>
            <w:r w:rsidR="00CD6317">
              <w:rPr>
                <w:noProof/>
              </w:rPr>
              <w:t>.</w:t>
            </w:r>
            <w:r>
              <w:rPr>
                <w:noProof/>
              </w:rPr>
              <w:t xml:space="preserve"> </w:t>
            </w:r>
            <w:r w:rsidR="00D4697B">
              <w:rPr>
                <w:noProof/>
              </w:rPr>
              <w:t xml:space="preserve">To remove ambiguity it is better to just state that </w:t>
            </w:r>
            <w:r w:rsidR="00D6554A">
              <w:rPr>
                <w:noProof/>
              </w:rPr>
              <w:t>the capabilities are</w:t>
            </w:r>
            <w:r w:rsidR="00907F0F">
              <w:rPr>
                <w:noProof/>
              </w:rPr>
              <w:t xml:space="preserve"> only applicable to BCS5.</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BD372A" w14:textId="39850F04" w:rsidR="00A7618C" w:rsidRDefault="009722FA" w:rsidP="008D0FF6">
            <w:pPr>
              <w:pStyle w:val="CRCoverPage"/>
              <w:numPr>
                <w:ilvl w:val="0"/>
                <w:numId w:val="5"/>
              </w:numPr>
              <w:spacing w:before="20" w:after="80"/>
              <w:rPr>
                <w:noProof/>
              </w:rPr>
            </w:pPr>
            <w:r w:rsidRPr="009722FA">
              <w:rPr>
                <w:noProof/>
              </w:rPr>
              <w:t xml:space="preserve">Clarify that </w:t>
            </w:r>
            <w:r w:rsidRPr="00F80A5E">
              <w:rPr>
                <w:i/>
                <w:iCs/>
                <w:noProof/>
              </w:rPr>
              <w:t>supportedMinBandwidthDL-r17</w:t>
            </w:r>
            <w:r w:rsidRPr="009722FA">
              <w:rPr>
                <w:noProof/>
              </w:rPr>
              <w:t xml:space="preserve"> and </w:t>
            </w:r>
            <w:r w:rsidRPr="00F80A5E">
              <w:rPr>
                <w:i/>
                <w:iCs/>
                <w:noProof/>
              </w:rPr>
              <w:t>supportedMinBandwidthUL-r17</w:t>
            </w:r>
            <w:r w:rsidRPr="009722FA">
              <w:rPr>
                <w:noProof/>
              </w:rPr>
              <w:t xml:space="preserve"> are mandatory for </w:t>
            </w:r>
            <w:r w:rsidR="00284CAD">
              <w:rPr>
                <w:noProof/>
              </w:rPr>
              <w:t>at least one CC</w:t>
            </w:r>
            <w:r w:rsidRPr="009722FA">
              <w:rPr>
                <w:noProof/>
              </w:rPr>
              <w:t xml:space="preserve"> of a BCS5 band combination and absent for all other cases</w:t>
            </w:r>
            <w:r>
              <w:rPr>
                <w:noProof/>
              </w:rPr>
              <w:t>.</w:t>
            </w:r>
          </w:p>
          <w:p w14:paraId="2E148ABC" w14:textId="56F2330D" w:rsidR="00C2323D" w:rsidRDefault="00C2323D" w:rsidP="008D0FF6">
            <w:pPr>
              <w:pStyle w:val="CRCoverPage"/>
              <w:numPr>
                <w:ilvl w:val="0"/>
                <w:numId w:val="5"/>
              </w:numPr>
              <w:spacing w:before="20" w:after="80"/>
              <w:rPr>
                <w:noProof/>
              </w:rPr>
            </w:pPr>
            <w:r w:rsidRPr="00C2323D">
              <w:rPr>
                <w:noProof/>
              </w:rPr>
              <w:t xml:space="preserve">In the description of </w:t>
            </w:r>
            <w:r w:rsidRPr="00F80A5E">
              <w:rPr>
                <w:i/>
                <w:iCs/>
                <w:noProof/>
              </w:rPr>
              <w:t>supportedBandwidthDL-v1780</w:t>
            </w:r>
            <w:r w:rsidRPr="00C2323D">
              <w:rPr>
                <w:noProof/>
              </w:rPr>
              <w:t xml:space="preserve"> and </w:t>
            </w:r>
            <w:r w:rsidRPr="00F80A5E">
              <w:rPr>
                <w:i/>
                <w:iCs/>
                <w:noProof/>
              </w:rPr>
              <w:t>supportedBandwidthUL-v1780</w:t>
            </w:r>
            <w:r w:rsidRPr="00C2323D">
              <w:rPr>
                <w:noProof/>
              </w:rPr>
              <w:t>, change “only applicable to FR1 CA with BCS5” to “only applicable to BCS5 of FR1 CA”.</w:t>
            </w:r>
          </w:p>
          <w:p w14:paraId="0DF5E0F2" w14:textId="1B27AD9E" w:rsidR="00CA140F" w:rsidRDefault="00CA140F" w:rsidP="008D0FF6">
            <w:pPr>
              <w:pStyle w:val="CRCoverPage"/>
              <w:numPr>
                <w:ilvl w:val="0"/>
                <w:numId w:val="5"/>
              </w:numPr>
              <w:spacing w:before="20" w:after="80"/>
              <w:rPr>
                <w:noProof/>
              </w:rPr>
            </w:pPr>
            <w:r>
              <w:rPr>
                <w:noProof/>
              </w:rPr>
              <w:t xml:space="preserve">In the description </w:t>
            </w:r>
            <w:r w:rsidR="00EB726C">
              <w:rPr>
                <w:noProof/>
              </w:rPr>
              <w:t>of</w:t>
            </w:r>
            <w:r>
              <w:rPr>
                <w:noProof/>
              </w:rPr>
              <w:t xml:space="preserve"> </w:t>
            </w:r>
            <w:r w:rsidRPr="00F80A5E">
              <w:rPr>
                <w:i/>
                <w:iCs/>
                <w:noProof/>
              </w:rPr>
              <w:t>supportedAggBW-FR1-r17</w:t>
            </w:r>
            <w:r>
              <w:rPr>
                <w:noProof/>
              </w:rPr>
              <w:t>, remove “band combination with” from “</w:t>
            </w:r>
            <w:r w:rsidRPr="008D2F1B">
              <w:rPr>
                <w:noProof/>
              </w:rPr>
              <w:t xml:space="preserve">This field is only applicable to </w:t>
            </w:r>
            <w:r>
              <w:rPr>
                <w:noProof/>
              </w:rPr>
              <w:t xml:space="preserve">band combination with </w:t>
            </w:r>
            <w:r w:rsidRPr="008D2F1B">
              <w:rPr>
                <w:noProof/>
              </w:rPr>
              <w:t>Bandwidth Combination Set 5 (BCS5).</w:t>
            </w:r>
            <w:r>
              <w:rPr>
                <w:noProof/>
              </w:rPr>
              <w:t>”</w:t>
            </w:r>
          </w:p>
          <w:p w14:paraId="32FA3587" w14:textId="77777777" w:rsidR="00A7618C" w:rsidRPr="00441533" w:rsidRDefault="00A7618C" w:rsidP="00A7618C">
            <w:pPr>
              <w:pStyle w:val="CRCoverPage"/>
              <w:spacing w:before="20" w:after="80"/>
              <w:ind w:left="100"/>
              <w:rPr>
                <w:b/>
                <w:noProof/>
              </w:rPr>
            </w:pPr>
            <w:r w:rsidRPr="00441533">
              <w:rPr>
                <w:b/>
                <w:noProof/>
              </w:rPr>
              <w:t>Impact analysis</w:t>
            </w:r>
          </w:p>
          <w:p w14:paraId="43E44BC4" w14:textId="5720227A" w:rsidR="00A7618C" w:rsidRDefault="00A7618C" w:rsidP="00A7618C">
            <w:pPr>
              <w:pStyle w:val="CRCoverPage"/>
              <w:spacing w:before="20" w:after="80"/>
              <w:ind w:left="100"/>
              <w:rPr>
                <w:noProof/>
              </w:rPr>
            </w:pPr>
            <w:r w:rsidRPr="00441533">
              <w:rPr>
                <w:noProof/>
                <w:u w:val="single"/>
              </w:rPr>
              <w:t>Impacted functionality</w:t>
            </w:r>
            <w:r>
              <w:rPr>
                <w:noProof/>
              </w:rPr>
              <w:t xml:space="preserve">: </w:t>
            </w:r>
            <w:r w:rsidR="004F47F5">
              <w:rPr>
                <w:noProof/>
              </w:rPr>
              <w:t>BCS5 band combination</w:t>
            </w:r>
            <w:r>
              <w:rPr>
                <w:noProof/>
              </w:rPr>
              <w:t>.</w:t>
            </w:r>
          </w:p>
          <w:p w14:paraId="283B823C" w14:textId="77777777" w:rsidR="00A7618C" w:rsidRDefault="00A7618C" w:rsidP="00A7618C">
            <w:pPr>
              <w:pStyle w:val="CRCoverPage"/>
              <w:spacing w:before="20" w:after="80"/>
              <w:ind w:left="100"/>
              <w:rPr>
                <w:noProof/>
              </w:rPr>
            </w:pPr>
            <w:r w:rsidRPr="00441533">
              <w:rPr>
                <w:noProof/>
                <w:u w:val="single"/>
              </w:rPr>
              <w:t>Inter-operability</w:t>
            </w:r>
            <w:r>
              <w:rPr>
                <w:noProof/>
              </w:rPr>
              <w:t xml:space="preserve">: </w:t>
            </w:r>
          </w:p>
          <w:p w14:paraId="0DFFFE15" w14:textId="236F9DC5" w:rsidR="00A7618C" w:rsidRDefault="00FB7FC4" w:rsidP="008D0FF6">
            <w:pPr>
              <w:pStyle w:val="CRCoverPage"/>
              <w:numPr>
                <w:ilvl w:val="0"/>
                <w:numId w:val="4"/>
              </w:numPr>
              <w:tabs>
                <w:tab w:val="left" w:pos="384"/>
              </w:tabs>
              <w:spacing w:before="20" w:after="80"/>
              <w:ind w:left="384" w:hanging="284"/>
              <w:rPr>
                <w:noProof/>
              </w:rPr>
            </w:pPr>
            <w:r w:rsidRPr="00FB7FC4">
              <w:rPr>
                <w:noProof/>
              </w:rPr>
              <w:t xml:space="preserve">If the network is implemented according to the CR and the UE is not, the UE may signal a BCS5 band combination without </w:t>
            </w:r>
            <w:r w:rsidRPr="00F80A5E">
              <w:rPr>
                <w:i/>
                <w:iCs/>
                <w:noProof/>
              </w:rPr>
              <w:t>supportedMinBandwidthDL/UL</w:t>
            </w:r>
            <w:r w:rsidRPr="00FB7FC4">
              <w:rPr>
                <w:noProof/>
              </w:rPr>
              <w:t xml:space="preserve"> in the FSPC, which the network would interpret as invalid</w:t>
            </w:r>
            <w:r>
              <w:rPr>
                <w:noProof/>
              </w:rPr>
              <w:t>.</w:t>
            </w:r>
          </w:p>
          <w:p w14:paraId="31C656EC" w14:textId="273A1D08" w:rsidR="001E41F3" w:rsidRDefault="002E119B" w:rsidP="008D0FF6">
            <w:pPr>
              <w:pStyle w:val="CRCoverPage"/>
              <w:numPr>
                <w:ilvl w:val="0"/>
                <w:numId w:val="4"/>
              </w:numPr>
              <w:tabs>
                <w:tab w:val="left" w:pos="384"/>
              </w:tabs>
              <w:spacing w:before="20" w:after="80"/>
              <w:ind w:left="384" w:hanging="284"/>
              <w:rPr>
                <w:noProof/>
              </w:rPr>
            </w:pPr>
            <w:r w:rsidRPr="002E119B">
              <w:rPr>
                <w:noProof/>
              </w:rPr>
              <w:t>If the UE is implemented according to the CR and the network is not</w:t>
            </w:r>
            <w:r w:rsidR="00C613F6">
              <w:rPr>
                <w:noProof/>
              </w:rPr>
              <w:t>, the net</w:t>
            </w:r>
            <w:r w:rsidR="00CD5474">
              <w:rPr>
                <w:noProof/>
              </w:rPr>
              <w:t xml:space="preserve">work might incorrectly assume that </w:t>
            </w:r>
            <w:r w:rsidR="00CD5474" w:rsidRPr="00F80A5E">
              <w:rPr>
                <w:i/>
                <w:iCs/>
                <w:noProof/>
              </w:rPr>
              <w:t>supportedBandwidth</w:t>
            </w:r>
            <w:r w:rsidR="00433B6A" w:rsidRPr="00F80A5E">
              <w:rPr>
                <w:i/>
                <w:iCs/>
                <w:noProof/>
              </w:rPr>
              <w:t>DL/UL-v1780</w:t>
            </w:r>
            <w:r w:rsidR="00433B6A">
              <w:rPr>
                <w:noProof/>
              </w:rPr>
              <w:t xml:space="preserve"> and </w:t>
            </w:r>
            <w:r w:rsidR="00C356AF" w:rsidRPr="00F80A5E">
              <w:rPr>
                <w:i/>
                <w:iCs/>
                <w:noProof/>
              </w:rPr>
              <w:t>supportedAggBW-FR1-r17</w:t>
            </w:r>
            <w:r w:rsidR="00C356AF">
              <w:rPr>
                <w:noProof/>
              </w:rPr>
              <w:t xml:space="preserve"> are applicable to BCS other than BCS5</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8D55C4" w:rsidR="001E41F3" w:rsidRDefault="009774B3">
            <w:pPr>
              <w:pStyle w:val="CRCoverPage"/>
              <w:spacing w:after="0"/>
              <w:ind w:left="100"/>
              <w:rPr>
                <w:noProof/>
              </w:rPr>
            </w:pPr>
            <w:r w:rsidRPr="009774B3">
              <w:rPr>
                <w:noProof/>
              </w:rPr>
              <w:t xml:space="preserve">UE may incorrectly signal a BCS5 band combination without </w:t>
            </w:r>
            <w:r w:rsidR="00EB21D0">
              <w:rPr>
                <w:noProof/>
              </w:rPr>
              <w:t xml:space="preserve">signalling </w:t>
            </w:r>
            <w:r w:rsidRPr="009774B3">
              <w:rPr>
                <w:noProof/>
              </w:rPr>
              <w:t xml:space="preserve">the minimum supported bandwidth </w:t>
            </w:r>
            <w:r w:rsidR="00EB21D0">
              <w:rPr>
                <w:noProof/>
              </w:rPr>
              <w:t>for at least one CC of the BC</w:t>
            </w:r>
            <w:r w:rsidR="00442E13">
              <w:rPr>
                <w:noProof/>
              </w:rPr>
              <w:t xml:space="preserve"> and network may incorrectly assume that BCS5-specific capabilities are applicable to other BCS</w:t>
            </w:r>
            <w:r w:rsidR="0063206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0B87" w:rsidR="001E41F3" w:rsidRDefault="00DF4A17">
            <w:pPr>
              <w:pStyle w:val="CRCoverPage"/>
              <w:spacing w:after="0"/>
              <w:ind w:left="100"/>
              <w:rPr>
                <w:noProof/>
              </w:rPr>
            </w:pPr>
            <w:r>
              <w:rPr>
                <w:noProof/>
              </w:rPr>
              <w:t>4.2.7.4</w:t>
            </w:r>
            <w:r w:rsidR="007A72B0">
              <w:rPr>
                <w:noProof/>
              </w:rPr>
              <w:t xml:space="preserve">, </w:t>
            </w:r>
            <w:r w:rsidR="009E5CF0" w:rsidRPr="009E5CF0">
              <w:rPr>
                <w:noProof/>
              </w:rPr>
              <w:t>4.2.7.6, 4.2.7.8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8D8C84" w:rsidR="001E41F3" w:rsidRDefault="00A414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493AD" w:rsidR="001E41F3" w:rsidRDefault="00A414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FB217A7" w:rsidR="001E41F3" w:rsidRDefault="00A414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5E92404" w:rsidR="008863B9" w:rsidRPr="001E78BC" w:rsidRDefault="009178C6">
            <w:pPr>
              <w:pStyle w:val="CRCoverPage"/>
              <w:spacing w:after="0"/>
              <w:ind w:left="100"/>
              <w:rPr>
                <w:noProof/>
              </w:rPr>
            </w:pPr>
            <w:r>
              <w:rPr>
                <w:noProof/>
              </w:rPr>
              <w:t>CR is a revision of R2-240345</w:t>
            </w:r>
            <w:r w:rsidR="00BD0780">
              <w:rPr>
                <w:noProof/>
              </w:rPr>
              <w:t>0</w:t>
            </w:r>
            <w:r>
              <w:rPr>
                <w:noProof/>
              </w:rPr>
              <w:t xml:space="preserve">. This revision clarifies that </w:t>
            </w:r>
            <w:r>
              <w:rPr>
                <w:i/>
                <w:iCs/>
                <w:noProof/>
              </w:rPr>
              <w:t>supportedMinBandwidthDL/UL</w:t>
            </w:r>
            <w:r w:rsidR="001E78BC">
              <w:rPr>
                <w:i/>
                <w:iCs/>
                <w:noProof/>
              </w:rPr>
              <w:t xml:space="preserve"> </w:t>
            </w:r>
            <w:r w:rsidR="001E78BC">
              <w:rPr>
                <w:noProof/>
              </w:rPr>
              <w:t xml:space="preserve">shall be indicated for </w:t>
            </w:r>
            <w:r w:rsidR="001E78BC">
              <w:rPr>
                <w:i/>
                <w:iCs/>
                <w:noProof/>
              </w:rPr>
              <w:t>at least one CC</w:t>
            </w:r>
            <w:r w:rsidR="001E78BC">
              <w:rPr>
                <w:noProof/>
              </w:rPr>
              <w:t xml:space="preserve"> of the BCS5 BC (instead of for every CC of the BCS5 BC).</w:t>
            </w:r>
            <w:r w:rsidR="00D44B35">
              <w:rPr>
                <w:noProof/>
              </w:rPr>
              <w:t xml:space="preserve"> This revision also clarifies that </w:t>
            </w:r>
            <w:r w:rsidR="001A422E" w:rsidRPr="00F80A5E">
              <w:rPr>
                <w:i/>
                <w:iCs/>
                <w:noProof/>
              </w:rPr>
              <w:t>supportedBandwidthDL/UL-v1780</w:t>
            </w:r>
            <w:r w:rsidR="001A422E">
              <w:rPr>
                <w:noProof/>
              </w:rPr>
              <w:t xml:space="preserve"> and </w:t>
            </w:r>
            <w:r w:rsidR="00D44B35" w:rsidRPr="00F80A5E">
              <w:rPr>
                <w:i/>
                <w:iCs/>
                <w:noProof/>
              </w:rPr>
              <w:t>supportedAggBW-FR1-r17</w:t>
            </w:r>
            <w:r w:rsidR="00D44B35">
              <w:rPr>
                <w:noProof/>
              </w:rPr>
              <w:t xml:space="preserve"> </w:t>
            </w:r>
            <w:r w:rsidR="001A422E">
              <w:rPr>
                <w:noProof/>
              </w:rPr>
              <w:t>are</w:t>
            </w:r>
            <w:r w:rsidR="00D44B35">
              <w:rPr>
                <w:noProof/>
              </w:rPr>
              <w:t xml:space="preserve"> applicable to BCS5 only instead</w:t>
            </w:r>
            <w:r w:rsidR="00E34516">
              <w:rPr>
                <w:noProof/>
              </w:rPr>
              <w:t xml:space="preserve"> of </w:t>
            </w:r>
            <w:r w:rsidR="00476876">
              <w:rPr>
                <w:noProof/>
              </w:rPr>
              <w:t xml:space="preserve">to </w:t>
            </w:r>
            <w:r w:rsidR="00E34516">
              <w:rPr>
                <w:noProof/>
              </w:rPr>
              <w:t>any</w:t>
            </w:r>
            <w:r w:rsidR="001A422E">
              <w:rPr>
                <w:noProof/>
              </w:rPr>
              <w:t xml:space="preserve"> (FR1)</w:t>
            </w:r>
            <w:r w:rsidR="00E34516">
              <w:rPr>
                <w:noProof/>
              </w:rPr>
              <w:t xml:space="preserve"> band combination where BCS5 is supported.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62C76">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8A46588" w14:textId="77777777" w:rsidR="00712296" w:rsidRPr="0095097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4F14745F" w14:textId="77777777" w:rsidR="0068404C" w:rsidRPr="00E64F74" w:rsidRDefault="0068404C" w:rsidP="0068404C">
      <w:pPr>
        <w:pStyle w:val="Heading4"/>
      </w:pPr>
      <w:bookmarkStart w:id="1" w:name="_Toc163315105"/>
      <w:bookmarkStart w:id="2" w:name="_Toc12750896"/>
      <w:bookmarkStart w:id="3" w:name="_Toc29382260"/>
      <w:bookmarkStart w:id="4" w:name="_Toc37093377"/>
      <w:bookmarkStart w:id="5" w:name="_Toc37238653"/>
      <w:bookmarkStart w:id="6" w:name="_Toc37238767"/>
      <w:bookmarkStart w:id="7" w:name="_Toc46488663"/>
      <w:bookmarkStart w:id="8" w:name="_Toc52574084"/>
      <w:bookmarkStart w:id="9" w:name="_Toc52574170"/>
      <w:bookmarkStart w:id="10" w:name="_Toc162955616"/>
      <w:bookmarkStart w:id="11" w:name="_Toc12750898"/>
      <w:bookmarkStart w:id="12" w:name="_Toc29382262"/>
      <w:bookmarkStart w:id="13" w:name="_Toc37093379"/>
      <w:bookmarkStart w:id="14" w:name="_Toc37238655"/>
      <w:bookmarkStart w:id="15" w:name="_Toc37238769"/>
      <w:bookmarkStart w:id="16" w:name="_Toc46488665"/>
      <w:bookmarkStart w:id="17" w:name="_Toc52574086"/>
      <w:bookmarkStart w:id="18" w:name="_Toc52574172"/>
      <w:bookmarkStart w:id="19" w:name="_Toc162955618"/>
      <w:r w:rsidRPr="00E64F74">
        <w:lastRenderedPageBreak/>
        <w:t>4.2.7.4</w:t>
      </w:r>
      <w:r w:rsidRPr="00E64F74">
        <w:tab/>
      </w:r>
      <w:r w:rsidRPr="00E64F74">
        <w:rPr>
          <w:i/>
        </w:rPr>
        <w:t>CA-</w:t>
      </w:r>
      <w:proofErr w:type="spellStart"/>
      <w:r w:rsidRPr="00E64F74">
        <w:rPr>
          <w:i/>
        </w:rPr>
        <w:t>ParametersNR</w:t>
      </w:r>
      <w:bookmarkEnd w:id="1"/>
      <w:proofErr w:type="spellEnd"/>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8404C" w:rsidRPr="00E64F74" w14:paraId="17AFC0FA" w14:textId="77777777" w:rsidTr="00CA5F31">
        <w:trPr>
          <w:cantSplit/>
          <w:tblHeader/>
        </w:trPr>
        <w:tc>
          <w:tcPr>
            <w:tcW w:w="6917" w:type="dxa"/>
          </w:tcPr>
          <w:p w14:paraId="5EC14C8F" w14:textId="77777777" w:rsidR="0068404C" w:rsidRPr="00E64F74" w:rsidRDefault="0068404C" w:rsidP="00CA5F31">
            <w:pPr>
              <w:pStyle w:val="TAH"/>
            </w:pPr>
            <w:r w:rsidRPr="00E64F74">
              <w:lastRenderedPageBreak/>
              <w:t>Definitions for parameters</w:t>
            </w:r>
          </w:p>
        </w:tc>
        <w:tc>
          <w:tcPr>
            <w:tcW w:w="709" w:type="dxa"/>
          </w:tcPr>
          <w:p w14:paraId="38A2E0F1" w14:textId="77777777" w:rsidR="0068404C" w:rsidRPr="00E64F74" w:rsidRDefault="0068404C" w:rsidP="00CA5F31">
            <w:pPr>
              <w:pStyle w:val="TAH"/>
            </w:pPr>
            <w:r w:rsidRPr="00E64F74">
              <w:t>Per</w:t>
            </w:r>
          </w:p>
        </w:tc>
        <w:tc>
          <w:tcPr>
            <w:tcW w:w="567" w:type="dxa"/>
          </w:tcPr>
          <w:p w14:paraId="5B9C52F8" w14:textId="77777777" w:rsidR="0068404C" w:rsidRPr="00E64F74" w:rsidRDefault="0068404C" w:rsidP="00CA5F31">
            <w:pPr>
              <w:pStyle w:val="TAH"/>
            </w:pPr>
            <w:r w:rsidRPr="00E64F74">
              <w:t>M</w:t>
            </w:r>
          </w:p>
        </w:tc>
        <w:tc>
          <w:tcPr>
            <w:tcW w:w="709" w:type="dxa"/>
          </w:tcPr>
          <w:p w14:paraId="1727D0A2" w14:textId="77777777" w:rsidR="0068404C" w:rsidRPr="00E64F74" w:rsidRDefault="0068404C" w:rsidP="00CA5F31">
            <w:pPr>
              <w:pStyle w:val="TAH"/>
            </w:pPr>
            <w:r w:rsidRPr="00E64F74">
              <w:t>FDD-TDD</w:t>
            </w:r>
          </w:p>
          <w:p w14:paraId="6D7B96D6" w14:textId="77777777" w:rsidR="0068404C" w:rsidRPr="00E64F74" w:rsidRDefault="0068404C" w:rsidP="00CA5F31">
            <w:pPr>
              <w:pStyle w:val="TAH"/>
            </w:pPr>
            <w:r w:rsidRPr="00E64F74">
              <w:t>DIFF</w:t>
            </w:r>
          </w:p>
        </w:tc>
        <w:tc>
          <w:tcPr>
            <w:tcW w:w="728" w:type="dxa"/>
          </w:tcPr>
          <w:p w14:paraId="39569497" w14:textId="77777777" w:rsidR="0068404C" w:rsidRPr="00E64F74" w:rsidRDefault="0068404C" w:rsidP="00CA5F31">
            <w:pPr>
              <w:pStyle w:val="TAH"/>
            </w:pPr>
            <w:r w:rsidRPr="00E64F74">
              <w:t>FR1-FR2</w:t>
            </w:r>
          </w:p>
          <w:p w14:paraId="498F40A4" w14:textId="77777777" w:rsidR="0068404C" w:rsidRPr="00E64F74" w:rsidRDefault="0068404C" w:rsidP="00CA5F31">
            <w:pPr>
              <w:pStyle w:val="TAH"/>
            </w:pPr>
            <w:r w:rsidRPr="00E64F74">
              <w:t>DIFF</w:t>
            </w:r>
          </w:p>
        </w:tc>
      </w:tr>
      <w:tr w:rsidR="0068404C" w:rsidRPr="00E64F74" w:rsidDel="00172633" w14:paraId="36BB7E18" w14:textId="77777777" w:rsidTr="00CA5F31">
        <w:trPr>
          <w:cantSplit/>
          <w:tblHeader/>
        </w:trPr>
        <w:tc>
          <w:tcPr>
            <w:tcW w:w="6917" w:type="dxa"/>
          </w:tcPr>
          <w:p w14:paraId="4C8AF1CA" w14:textId="77777777" w:rsidR="0068404C" w:rsidRPr="00E64F74" w:rsidRDefault="0068404C" w:rsidP="00CA5F31">
            <w:pPr>
              <w:pStyle w:val="TAL"/>
              <w:rPr>
                <w:b/>
                <w:i/>
              </w:rPr>
            </w:pPr>
            <w:r w:rsidRPr="00E64F74">
              <w:rPr>
                <w:b/>
                <w:i/>
              </w:rPr>
              <w:t>ack-NACK-FeedbackForMulticast-r17</w:t>
            </w:r>
          </w:p>
          <w:p w14:paraId="096AAA5A" w14:textId="77777777" w:rsidR="0068404C" w:rsidRPr="00E64F74" w:rsidRDefault="0068404C" w:rsidP="00CA5F31">
            <w:pPr>
              <w:pStyle w:val="TAL"/>
            </w:pPr>
            <w:r w:rsidRPr="00E64F74">
              <w:rPr>
                <w:bCs/>
                <w:iCs/>
              </w:rPr>
              <w:t xml:space="preserve">Indicates </w:t>
            </w:r>
            <w:r w:rsidRPr="00E64F74">
              <w:t xml:space="preserve">whether the UE supports </w:t>
            </w:r>
            <w:r w:rsidRPr="00E64F74">
              <w:rPr>
                <w:rFonts w:cs="Arial"/>
                <w:szCs w:val="18"/>
                <w:lang w:eastAsia="zh-CN"/>
              </w:rPr>
              <w:t>ACK/NACK based HARQ-ACK feedback and RRC-based enabling/disabling ACK/NACK-based feedback for dynamic scheduling for multicast,</w:t>
            </w:r>
            <w:r w:rsidRPr="00E64F74">
              <w:t xml:space="preserve"> comprised of the following functional components:</w:t>
            </w:r>
          </w:p>
          <w:p w14:paraId="5C15FB9C"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 based HARQ-ACK feedback, and support of enabling/disabling ACK/NACK based HARQ-ACK feedback configured by RRC signalling;</w:t>
            </w:r>
          </w:p>
          <w:p w14:paraId="5262835C"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PTM retransmission for multicast;</w:t>
            </w:r>
          </w:p>
          <w:p w14:paraId="28564BA5"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Type-1 and Type-2 HARQ-ACK CB for multicast feedback only;</w:t>
            </w:r>
          </w:p>
          <w:p w14:paraId="11A0D003"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shared PUCCH resource configurations with unicast;</w:t>
            </w:r>
          </w:p>
          <w:p w14:paraId="6158B91D"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Type-2 HARQ-ACK codebook for multicast on PUSCH/PUCCH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w:t>
            </w:r>
          </w:p>
          <w:p w14:paraId="23C265F4" w14:textId="77777777" w:rsidR="0068404C" w:rsidRPr="00E64F74" w:rsidRDefault="0068404C" w:rsidP="00CA5F31">
            <w:pPr>
              <w:pStyle w:val="TAL"/>
            </w:pPr>
          </w:p>
          <w:p w14:paraId="73CE0200" w14:textId="77777777" w:rsidR="0068404C" w:rsidRPr="00E64F74" w:rsidRDefault="0068404C" w:rsidP="00CA5F31">
            <w:pPr>
              <w:pStyle w:val="TAL"/>
              <w:rPr>
                <w:b/>
                <w:i/>
              </w:rPr>
            </w:pPr>
            <w:r w:rsidRPr="00E64F74">
              <w:t xml:space="preserve">A UE supporting this feature shall also indicate support of </w:t>
            </w:r>
            <w:r w:rsidRPr="00E64F74">
              <w:rPr>
                <w:i/>
              </w:rPr>
              <w:t>dynamicMulticastPCell-r17</w:t>
            </w:r>
            <w:r w:rsidRPr="00E64F74">
              <w:t>.</w:t>
            </w:r>
          </w:p>
        </w:tc>
        <w:tc>
          <w:tcPr>
            <w:tcW w:w="709" w:type="dxa"/>
          </w:tcPr>
          <w:p w14:paraId="412FBB54" w14:textId="77777777" w:rsidR="0068404C" w:rsidRPr="00E64F74" w:rsidRDefault="0068404C" w:rsidP="00CA5F31">
            <w:pPr>
              <w:pStyle w:val="TAL"/>
              <w:jc w:val="center"/>
            </w:pPr>
            <w:r w:rsidRPr="00E64F74">
              <w:t>BC</w:t>
            </w:r>
          </w:p>
        </w:tc>
        <w:tc>
          <w:tcPr>
            <w:tcW w:w="567" w:type="dxa"/>
          </w:tcPr>
          <w:p w14:paraId="5F324CC5" w14:textId="77777777" w:rsidR="0068404C" w:rsidRPr="00E64F74" w:rsidRDefault="0068404C" w:rsidP="00CA5F31">
            <w:pPr>
              <w:pStyle w:val="TAL"/>
              <w:jc w:val="center"/>
            </w:pPr>
            <w:r w:rsidRPr="00E64F74">
              <w:t>No</w:t>
            </w:r>
          </w:p>
        </w:tc>
        <w:tc>
          <w:tcPr>
            <w:tcW w:w="709" w:type="dxa"/>
          </w:tcPr>
          <w:p w14:paraId="27B817CE" w14:textId="77777777" w:rsidR="0068404C" w:rsidRPr="00E64F74" w:rsidRDefault="0068404C" w:rsidP="00CA5F31">
            <w:pPr>
              <w:pStyle w:val="TAL"/>
              <w:jc w:val="center"/>
              <w:rPr>
                <w:bCs/>
                <w:iCs/>
              </w:rPr>
            </w:pPr>
            <w:r w:rsidRPr="00E64F74">
              <w:rPr>
                <w:bCs/>
                <w:iCs/>
              </w:rPr>
              <w:t>N/A</w:t>
            </w:r>
          </w:p>
        </w:tc>
        <w:tc>
          <w:tcPr>
            <w:tcW w:w="728" w:type="dxa"/>
          </w:tcPr>
          <w:p w14:paraId="5C760570" w14:textId="77777777" w:rsidR="0068404C" w:rsidRPr="00E64F74" w:rsidRDefault="0068404C" w:rsidP="00CA5F31">
            <w:pPr>
              <w:pStyle w:val="TAL"/>
              <w:jc w:val="center"/>
              <w:rPr>
                <w:bCs/>
                <w:iCs/>
              </w:rPr>
            </w:pPr>
            <w:r w:rsidRPr="00E64F74">
              <w:rPr>
                <w:bCs/>
                <w:iCs/>
              </w:rPr>
              <w:t>N/A</w:t>
            </w:r>
          </w:p>
        </w:tc>
      </w:tr>
      <w:tr w:rsidR="0068404C" w:rsidRPr="00E64F74" w:rsidDel="00172633" w14:paraId="387E86F7" w14:textId="77777777" w:rsidTr="00CA5F31">
        <w:trPr>
          <w:cantSplit/>
          <w:tblHeader/>
        </w:trPr>
        <w:tc>
          <w:tcPr>
            <w:tcW w:w="6917" w:type="dxa"/>
          </w:tcPr>
          <w:p w14:paraId="51E1217B" w14:textId="77777777" w:rsidR="0068404C" w:rsidRPr="00E64F74" w:rsidRDefault="0068404C" w:rsidP="00CA5F31">
            <w:pPr>
              <w:pStyle w:val="TAL"/>
              <w:rPr>
                <w:b/>
                <w:i/>
              </w:rPr>
            </w:pPr>
            <w:r w:rsidRPr="00E64F74">
              <w:rPr>
                <w:b/>
                <w:i/>
              </w:rPr>
              <w:t>ack-NACK-FeedbackForSPS-Multicast-r17</w:t>
            </w:r>
          </w:p>
          <w:p w14:paraId="44CE3F74" w14:textId="77777777" w:rsidR="0068404C" w:rsidRPr="00E64F74" w:rsidRDefault="0068404C" w:rsidP="00CA5F31">
            <w:pPr>
              <w:pStyle w:val="TAL"/>
            </w:pPr>
            <w:r w:rsidRPr="00E64F74">
              <w:rPr>
                <w:bCs/>
                <w:iCs/>
              </w:rPr>
              <w:t xml:space="preserve">Indicates </w:t>
            </w:r>
            <w:r w:rsidRPr="00E64F74">
              <w:t>whether the UE supports ACK/NACK based HARQ-ACK feedback and RRC-based enabling/disabling ACK/NACK-based feedback for SPS group-common PDSCH for multicast, comprised of the following functional components:</w:t>
            </w:r>
          </w:p>
          <w:p w14:paraId="376521D4" w14:textId="77777777" w:rsidR="0068404C" w:rsidRPr="00E64F74" w:rsidRDefault="0068404C" w:rsidP="00CA5F31">
            <w:pPr>
              <w:pStyle w:val="B1"/>
              <w:spacing w:after="0"/>
              <w:ind w:left="576" w:hanging="288"/>
              <w:rPr>
                <w:rFonts w:cs="Arial"/>
                <w:szCs w:val="18"/>
                <w:lang w:eastAsia="zh-CN"/>
              </w:rPr>
            </w:pPr>
            <w:r w:rsidRPr="00E64F74">
              <w:rPr>
                <w:rFonts w:ascii="Arial" w:hAnsi="Arial" w:cs="Arial"/>
                <w:sz w:val="18"/>
                <w:szCs w:val="18"/>
              </w:rPr>
              <w:t>-</w:t>
            </w:r>
            <w:r w:rsidRPr="00E64F74">
              <w:rPr>
                <w:rFonts w:ascii="Arial" w:hAnsi="Arial" w:cs="Arial"/>
                <w:sz w:val="18"/>
                <w:szCs w:val="18"/>
              </w:rPr>
              <w:tab/>
              <w:t xml:space="preserve">Support of </w:t>
            </w:r>
            <w:r w:rsidRPr="00E64F74">
              <w:rPr>
                <w:rFonts w:ascii="Arial" w:hAnsi="Arial" w:cs="Arial"/>
                <w:sz w:val="18"/>
                <w:szCs w:val="18"/>
                <w:lang w:eastAsia="zh-CN"/>
              </w:rPr>
              <w:t>ACK/NACK based HARQ-ACK feedback, enabling/disabling ACK/NACK based HARQ-ACK feedback configured by RRC signalling for SPS group-common PDSCH without PDCCH scheduling</w:t>
            </w:r>
            <w:r w:rsidRPr="00E64F74">
              <w:t xml:space="preserve"> </w:t>
            </w:r>
            <w:r w:rsidRPr="00E64F74">
              <w:rPr>
                <w:rFonts w:ascii="Arial" w:hAnsi="Arial" w:cs="Arial"/>
                <w:sz w:val="18"/>
                <w:szCs w:val="18"/>
                <w:lang w:eastAsia="zh-CN"/>
              </w:rPr>
              <w:t>and first PDSCH after SPS activation;</w:t>
            </w:r>
          </w:p>
          <w:p w14:paraId="3DCF8FF1" w14:textId="77777777" w:rsidR="0068404C" w:rsidRPr="00E64F74" w:rsidRDefault="0068404C" w:rsidP="00CA5F3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PTM retransmission for SPS multicast associated with G-CS-RNTI;</w:t>
            </w:r>
          </w:p>
          <w:p w14:paraId="5ED1E6CB" w14:textId="77777777" w:rsidR="0068404C" w:rsidRPr="00E64F74" w:rsidRDefault="0068404C" w:rsidP="00CA5F3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Support of Type-1 and Type-2 HARQ-ACK CB for SPS multicast feedback only;</w:t>
            </w:r>
          </w:p>
          <w:p w14:paraId="358FD635" w14:textId="77777777" w:rsidR="0068404C" w:rsidRPr="00E64F74" w:rsidRDefault="0068404C" w:rsidP="00CA5F31">
            <w:pPr>
              <w:pStyle w:val="B1"/>
              <w:spacing w:after="0"/>
              <w:ind w:left="576" w:hanging="288"/>
              <w:rPr>
                <w:rFonts w:cs="Arial"/>
                <w:szCs w:val="18"/>
                <w:lang w:eastAsia="zh-CN"/>
              </w:rPr>
            </w:pPr>
            <w:r w:rsidRPr="00E64F74">
              <w:rPr>
                <w:rFonts w:ascii="Arial" w:hAnsi="Arial" w:cs="Arial"/>
                <w:sz w:val="18"/>
                <w:szCs w:val="18"/>
                <w:lang w:eastAsia="zh-CN"/>
              </w:rPr>
              <w:t>-</w:t>
            </w:r>
            <w:r w:rsidRPr="00E64F74">
              <w:rPr>
                <w:rFonts w:ascii="Arial" w:hAnsi="Arial" w:cs="Arial"/>
                <w:sz w:val="18"/>
                <w:szCs w:val="18"/>
                <w:lang w:eastAsia="zh-CN"/>
              </w:rPr>
              <w:tab/>
              <w:t xml:space="preserve">Support of shared </w:t>
            </w:r>
            <w:r w:rsidRPr="00E64F74">
              <w:rPr>
                <w:rFonts w:ascii="Arial" w:hAnsi="Arial" w:cs="Arial"/>
                <w:i/>
                <w:iCs/>
                <w:sz w:val="18"/>
                <w:szCs w:val="18"/>
                <w:lang w:eastAsia="zh-CN"/>
              </w:rPr>
              <w:t>SPS-PUCCH-AN-List</w:t>
            </w:r>
            <w:r w:rsidRPr="00E64F74">
              <w:rPr>
                <w:rFonts w:ascii="Arial" w:hAnsi="Arial" w:cs="Arial"/>
                <w:sz w:val="18"/>
                <w:szCs w:val="18"/>
                <w:lang w:eastAsia="zh-CN"/>
              </w:rPr>
              <w:t xml:space="preserve"> configuration from unicast SPS.</w:t>
            </w:r>
          </w:p>
          <w:p w14:paraId="6A198EA3" w14:textId="77777777" w:rsidR="0068404C" w:rsidRPr="00E64F74" w:rsidRDefault="0068404C" w:rsidP="00CA5F31">
            <w:pPr>
              <w:pStyle w:val="TAL"/>
              <w:rPr>
                <w:bCs/>
                <w:iCs/>
              </w:rPr>
            </w:pPr>
          </w:p>
          <w:p w14:paraId="7181E5D1" w14:textId="77777777" w:rsidR="0068404C" w:rsidRPr="00E64F74" w:rsidRDefault="0068404C" w:rsidP="00CA5F31">
            <w:pPr>
              <w:pStyle w:val="TAL"/>
              <w:rPr>
                <w:b/>
                <w:i/>
              </w:rPr>
            </w:pPr>
            <w:r w:rsidRPr="00E64F74">
              <w:t xml:space="preserve">A UE supporting this feature shall also indicate support of </w:t>
            </w:r>
            <w:r w:rsidRPr="00E64F74">
              <w:rPr>
                <w:i/>
              </w:rPr>
              <w:t>sps-Multicast-r17</w:t>
            </w:r>
            <w:r w:rsidRPr="00E64F74">
              <w:t>.</w:t>
            </w:r>
          </w:p>
        </w:tc>
        <w:tc>
          <w:tcPr>
            <w:tcW w:w="709" w:type="dxa"/>
          </w:tcPr>
          <w:p w14:paraId="1F5A84A1" w14:textId="77777777" w:rsidR="0068404C" w:rsidRPr="00E64F74" w:rsidRDefault="0068404C" w:rsidP="00CA5F31">
            <w:pPr>
              <w:pStyle w:val="TAL"/>
              <w:jc w:val="center"/>
            </w:pPr>
            <w:r w:rsidRPr="00E64F74">
              <w:t>BC</w:t>
            </w:r>
          </w:p>
        </w:tc>
        <w:tc>
          <w:tcPr>
            <w:tcW w:w="567" w:type="dxa"/>
          </w:tcPr>
          <w:p w14:paraId="6E9ED825" w14:textId="77777777" w:rsidR="0068404C" w:rsidRPr="00E64F74" w:rsidRDefault="0068404C" w:rsidP="00CA5F31">
            <w:pPr>
              <w:pStyle w:val="TAL"/>
              <w:jc w:val="center"/>
            </w:pPr>
            <w:r w:rsidRPr="00E64F74">
              <w:t>No</w:t>
            </w:r>
          </w:p>
        </w:tc>
        <w:tc>
          <w:tcPr>
            <w:tcW w:w="709" w:type="dxa"/>
          </w:tcPr>
          <w:p w14:paraId="5ED70477" w14:textId="77777777" w:rsidR="0068404C" w:rsidRPr="00E64F74" w:rsidRDefault="0068404C" w:rsidP="00CA5F31">
            <w:pPr>
              <w:pStyle w:val="TAL"/>
              <w:jc w:val="center"/>
              <w:rPr>
                <w:bCs/>
                <w:iCs/>
              </w:rPr>
            </w:pPr>
            <w:r w:rsidRPr="00E64F74">
              <w:rPr>
                <w:bCs/>
                <w:iCs/>
              </w:rPr>
              <w:t>N/A</w:t>
            </w:r>
          </w:p>
        </w:tc>
        <w:tc>
          <w:tcPr>
            <w:tcW w:w="728" w:type="dxa"/>
          </w:tcPr>
          <w:p w14:paraId="79D34156" w14:textId="77777777" w:rsidR="0068404C" w:rsidRPr="00E64F74" w:rsidRDefault="0068404C" w:rsidP="00CA5F31">
            <w:pPr>
              <w:pStyle w:val="TAL"/>
              <w:jc w:val="center"/>
              <w:rPr>
                <w:bCs/>
                <w:iCs/>
              </w:rPr>
            </w:pPr>
            <w:r w:rsidRPr="00E64F74">
              <w:rPr>
                <w:bCs/>
                <w:iCs/>
              </w:rPr>
              <w:t>N/A</w:t>
            </w:r>
          </w:p>
        </w:tc>
      </w:tr>
      <w:tr w:rsidR="0068404C" w:rsidRPr="00E64F74" w:rsidDel="00172633" w14:paraId="5988B906" w14:textId="77777777" w:rsidTr="00CA5F31">
        <w:trPr>
          <w:cantSplit/>
          <w:tblHeader/>
        </w:trPr>
        <w:tc>
          <w:tcPr>
            <w:tcW w:w="6917" w:type="dxa"/>
          </w:tcPr>
          <w:p w14:paraId="690C7BFB" w14:textId="77777777" w:rsidR="0068404C" w:rsidRPr="00E64F74" w:rsidRDefault="0068404C" w:rsidP="00CA5F31">
            <w:pPr>
              <w:pStyle w:val="TAL"/>
              <w:rPr>
                <w:b/>
                <w:i/>
              </w:rPr>
            </w:pPr>
            <w:r w:rsidRPr="00E64F74">
              <w:rPr>
                <w:b/>
                <w:i/>
              </w:rPr>
              <w:t>beamManagementType-r16</w:t>
            </w:r>
            <w:r w:rsidRPr="00E64F74">
              <w:rPr>
                <w:b/>
                <w:bCs/>
                <w:i/>
                <w:iCs/>
                <w:szCs w:val="18"/>
                <w:lang w:eastAsia="zh-CN"/>
              </w:rPr>
              <w:t>, beamManagementType-CBM-r17</w:t>
            </w:r>
          </w:p>
          <w:p w14:paraId="1EFD4C9D" w14:textId="77777777" w:rsidR="0068404C" w:rsidRPr="00E64F74" w:rsidRDefault="0068404C" w:rsidP="00CA5F31">
            <w:pPr>
              <w:pStyle w:val="TAL"/>
              <w:rPr>
                <w:bCs/>
                <w:iCs/>
              </w:rPr>
            </w:pPr>
            <w:r w:rsidRPr="00E64F74">
              <w:rPr>
                <w:bCs/>
                <w:iCs/>
              </w:rPr>
              <w:t>Indicates the supported beam management type for inter-band CA within FR2. Beam management type can be independent beam management (IBM) or common beam management (CBM).</w:t>
            </w:r>
            <w:r w:rsidRPr="00E64F74">
              <w:rPr>
                <w:szCs w:val="18"/>
                <w:lang w:eastAsia="zh-CN"/>
              </w:rPr>
              <w:t xml:space="preserve"> The UE can support independent beam management (IBM) only or common beam management (CBM) only or both.</w:t>
            </w:r>
          </w:p>
          <w:p w14:paraId="7670E33F" w14:textId="77777777" w:rsidR="0068404C" w:rsidRPr="00E64F74" w:rsidRDefault="0068404C" w:rsidP="00CA5F31">
            <w:pPr>
              <w:pStyle w:val="TAL"/>
            </w:pPr>
          </w:p>
          <w:p w14:paraId="63CADB46" w14:textId="77777777" w:rsidR="0068404C" w:rsidRPr="00E64F74" w:rsidRDefault="0068404C" w:rsidP="00CA5F31">
            <w:pPr>
              <w:pStyle w:val="TAN"/>
              <w:rPr>
                <w:b/>
                <w:i/>
              </w:rPr>
            </w:pPr>
            <w:r w:rsidRPr="00E64F74">
              <w:rPr>
                <w:lang w:eastAsia="zh-CN"/>
              </w:rPr>
              <w:t>NOTE:</w:t>
            </w:r>
            <w:r w:rsidRPr="00E64F74">
              <w:tab/>
            </w:r>
            <w:r w:rsidRPr="00E64F74">
              <w:rPr>
                <w:i/>
                <w:lang w:eastAsia="zh-CN"/>
              </w:rPr>
              <w:t>beamManagementType-CBM-r17</w:t>
            </w:r>
            <w:r w:rsidRPr="00E64F74">
              <w:rPr>
                <w:lang w:eastAsia="zh-CN"/>
              </w:rPr>
              <w:t xml:space="preserve"> is only applicable to the band combinations with 2 bands.</w:t>
            </w:r>
          </w:p>
        </w:tc>
        <w:tc>
          <w:tcPr>
            <w:tcW w:w="709" w:type="dxa"/>
          </w:tcPr>
          <w:p w14:paraId="784B0224" w14:textId="77777777" w:rsidR="0068404C" w:rsidRPr="00E64F74" w:rsidRDefault="0068404C" w:rsidP="00CA5F31">
            <w:pPr>
              <w:pStyle w:val="TAL"/>
              <w:jc w:val="center"/>
            </w:pPr>
            <w:r w:rsidRPr="00E64F74">
              <w:t>BC</w:t>
            </w:r>
          </w:p>
        </w:tc>
        <w:tc>
          <w:tcPr>
            <w:tcW w:w="567" w:type="dxa"/>
          </w:tcPr>
          <w:p w14:paraId="709E06A0" w14:textId="77777777" w:rsidR="0068404C" w:rsidRPr="00E64F74" w:rsidRDefault="0068404C" w:rsidP="00CA5F31">
            <w:pPr>
              <w:pStyle w:val="TAL"/>
              <w:jc w:val="center"/>
            </w:pPr>
            <w:r w:rsidRPr="00E64F74">
              <w:t>Yes</w:t>
            </w:r>
          </w:p>
        </w:tc>
        <w:tc>
          <w:tcPr>
            <w:tcW w:w="709" w:type="dxa"/>
          </w:tcPr>
          <w:p w14:paraId="79712986" w14:textId="77777777" w:rsidR="0068404C" w:rsidRPr="00E64F74" w:rsidRDefault="0068404C" w:rsidP="00CA5F31">
            <w:pPr>
              <w:pStyle w:val="TAL"/>
              <w:jc w:val="center"/>
            </w:pPr>
            <w:r w:rsidRPr="00E64F74">
              <w:rPr>
                <w:bCs/>
                <w:iCs/>
              </w:rPr>
              <w:t>TDD only</w:t>
            </w:r>
          </w:p>
        </w:tc>
        <w:tc>
          <w:tcPr>
            <w:tcW w:w="728" w:type="dxa"/>
          </w:tcPr>
          <w:p w14:paraId="0552EE32" w14:textId="77777777" w:rsidR="0068404C" w:rsidRPr="00E64F74" w:rsidRDefault="0068404C" w:rsidP="00CA5F31">
            <w:pPr>
              <w:pStyle w:val="TAL"/>
              <w:jc w:val="center"/>
            </w:pPr>
            <w:r w:rsidRPr="00E64F74">
              <w:rPr>
                <w:bCs/>
                <w:iCs/>
              </w:rPr>
              <w:t>FR2 only</w:t>
            </w:r>
          </w:p>
        </w:tc>
      </w:tr>
      <w:tr w:rsidR="0068404C" w:rsidRPr="00E64F74" w:rsidDel="00172633" w14:paraId="0B091692" w14:textId="77777777" w:rsidTr="00CA5F31">
        <w:trPr>
          <w:cantSplit/>
          <w:tblHeader/>
        </w:trPr>
        <w:tc>
          <w:tcPr>
            <w:tcW w:w="6917" w:type="dxa"/>
          </w:tcPr>
          <w:p w14:paraId="6D2EF23E" w14:textId="77777777" w:rsidR="0068404C" w:rsidRPr="00E64F74" w:rsidRDefault="0068404C" w:rsidP="00CA5F31">
            <w:pPr>
              <w:pStyle w:val="TAL"/>
              <w:rPr>
                <w:b/>
                <w:i/>
              </w:rPr>
            </w:pPr>
            <w:r w:rsidRPr="00E64F74">
              <w:rPr>
                <w:b/>
                <w:i/>
              </w:rPr>
              <w:t>blindDetectFactor-r16</w:t>
            </w:r>
          </w:p>
          <w:p w14:paraId="3D103746" w14:textId="77777777" w:rsidR="0068404C" w:rsidRPr="00E64F74" w:rsidRDefault="0068404C" w:rsidP="00CA5F31">
            <w:pPr>
              <w:pStyle w:val="TAL"/>
              <w:rPr>
                <w:bCs/>
                <w:iCs/>
              </w:rPr>
            </w:pPr>
            <w:r w:rsidRPr="00E64F74">
              <w:rPr>
                <w:bCs/>
                <w:iCs/>
              </w:rPr>
              <w:t>Defines the value of factor R for blind detection as specified in Clause 10.1 [11].</w:t>
            </w:r>
          </w:p>
          <w:p w14:paraId="322550EC" w14:textId="77777777" w:rsidR="0068404C" w:rsidRPr="00E64F74" w:rsidDel="00172633" w:rsidRDefault="0068404C" w:rsidP="00CA5F31">
            <w:pPr>
              <w:pStyle w:val="TAL"/>
              <w:rPr>
                <w:b/>
                <w:i/>
              </w:rPr>
            </w:pPr>
            <w:r w:rsidRPr="00E64F74">
              <w:rPr>
                <w:rFonts w:cs="Arial"/>
                <w:szCs w:val="18"/>
              </w:rPr>
              <w:t>The UE that indicates support of this feature shall support</w:t>
            </w:r>
            <w:r w:rsidRPr="00E64F74">
              <w:t xml:space="preserve"> </w:t>
            </w:r>
            <w:r w:rsidRPr="00E64F74">
              <w:rPr>
                <w:i/>
                <w:iCs/>
              </w:rPr>
              <w:t>multiDCI-MultiTRP-r16.</w:t>
            </w:r>
          </w:p>
        </w:tc>
        <w:tc>
          <w:tcPr>
            <w:tcW w:w="709" w:type="dxa"/>
          </w:tcPr>
          <w:p w14:paraId="5C9E3511" w14:textId="77777777" w:rsidR="0068404C" w:rsidRPr="00E64F74" w:rsidDel="00172633" w:rsidRDefault="0068404C" w:rsidP="00CA5F31">
            <w:pPr>
              <w:pStyle w:val="TAL"/>
              <w:jc w:val="center"/>
            </w:pPr>
            <w:r w:rsidRPr="00E64F74">
              <w:t>BC</w:t>
            </w:r>
          </w:p>
        </w:tc>
        <w:tc>
          <w:tcPr>
            <w:tcW w:w="567" w:type="dxa"/>
          </w:tcPr>
          <w:p w14:paraId="3C66A405" w14:textId="77777777" w:rsidR="0068404C" w:rsidRPr="00E64F74" w:rsidDel="00172633" w:rsidRDefault="0068404C" w:rsidP="00CA5F31">
            <w:pPr>
              <w:pStyle w:val="TAL"/>
              <w:jc w:val="center"/>
            </w:pPr>
            <w:r w:rsidRPr="00E64F74">
              <w:t>No</w:t>
            </w:r>
          </w:p>
        </w:tc>
        <w:tc>
          <w:tcPr>
            <w:tcW w:w="709" w:type="dxa"/>
          </w:tcPr>
          <w:p w14:paraId="48AF1B4C" w14:textId="77777777" w:rsidR="0068404C" w:rsidRPr="00E64F74" w:rsidDel="00172633" w:rsidRDefault="0068404C" w:rsidP="00CA5F31">
            <w:pPr>
              <w:pStyle w:val="TAL"/>
              <w:jc w:val="center"/>
              <w:rPr>
                <w:bCs/>
                <w:iCs/>
              </w:rPr>
            </w:pPr>
            <w:r w:rsidRPr="00E64F74">
              <w:t>N/A</w:t>
            </w:r>
          </w:p>
        </w:tc>
        <w:tc>
          <w:tcPr>
            <w:tcW w:w="728" w:type="dxa"/>
          </w:tcPr>
          <w:p w14:paraId="00B71764" w14:textId="77777777" w:rsidR="0068404C" w:rsidRPr="00E64F74" w:rsidDel="00172633" w:rsidRDefault="0068404C" w:rsidP="00CA5F31">
            <w:pPr>
              <w:pStyle w:val="TAL"/>
              <w:jc w:val="center"/>
              <w:rPr>
                <w:bCs/>
                <w:iCs/>
              </w:rPr>
            </w:pPr>
            <w:r w:rsidRPr="00E64F74">
              <w:t>N/A</w:t>
            </w:r>
          </w:p>
        </w:tc>
      </w:tr>
      <w:tr w:rsidR="0068404C" w:rsidRPr="00E64F74" w:rsidDel="00172633" w14:paraId="0A8179D0" w14:textId="77777777" w:rsidTr="00CA5F31">
        <w:trPr>
          <w:cantSplit/>
          <w:tblHeader/>
        </w:trPr>
        <w:tc>
          <w:tcPr>
            <w:tcW w:w="6917" w:type="dxa"/>
          </w:tcPr>
          <w:p w14:paraId="76B39E34" w14:textId="77777777" w:rsidR="0068404C" w:rsidRPr="00E64F74" w:rsidRDefault="0068404C" w:rsidP="00CA5F31">
            <w:pPr>
              <w:pStyle w:val="TAL"/>
              <w:rPr>
                <w:b/>
                <w:bCs/>
                <w:i/>
                <w:iCs/>
              </w:rPr>
            </w:pPr>
            <w:r w:rsidRPr="00E64F74">
              <w:rPr>
                <w:b/>
                <w:bCs/>
                <w:i/>
                <w:iCs/>
              </w:rPr>
              <w:t>codebookComboParametersAdditionPerBC-r16</w:t>
            </w:r>
          </w:p>
          <w:p w14:paraId="63C91AF3" w14:textId="77777777" w:rsidR="0068404C" w:rsidRPr="00E64F74" w:rsidRDefault="0068404C" w:rsidP="00CA5F3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mixed codebook types</w:t>
            </w:r>
            <w:r w:rsidRPr="00E64F74">
              <w:t xml:space="preserve">. For mixed codebook types, UE reports support active CSI-RS resources and ports for up to 4 mixed codebook combinations in any slot. The following parameters are included in </w:t>
            </w:r>
            <w:proofErr w:type="spellStart"/>
            <w:r w:rsidRPr="00E64F74">
              <w:rPr>
                <w:i/>
              </w:rPr>
              <w:t>codebookVariantsList</w:t>
            </w:r>
            <w:proofErr w:type="spellEnd"/>
            <w:r w:rsidRPr="00E64F74">
              <w:t xml:space="preserve"> for each code book type:</w:t>
            </w:r>
          </w:p>
          <w:p w14:paraId="351BCDA5"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6AD05F7"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36CA9219"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45399DC" w14:textId="77777777" w:rsidR="0068404C" w:rsidRPr="00E64F74" w:rsidRDefault="0068404C" w:rsidP="00CA5F31">
            <w:pPr>
              <w:pStyle w:val="TAL"/>
              <w:rPr>
                <w:b/>
                <w:i/>
              </w:rPr>
            </w:pPr>
            <w:r w:rsidRPr="00E64F74">
              <w:t xml:space="preserve">For each band in a band combination, supported values for these three parameters are determined in conjunction with </w:t>
            </w:r>
            <w:r w:rsidRPr="00E64F74">
              <w:rPr>
                <w:i/>
                <w:iCs/>
              </w:rPr>
              <w:t xml:space="preserve">codebookComboParametersAddition-r16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6642390D" w14:textId="77777777" w:rsidR="0068404C" w:rsidRPr="00E64F74" w:rsidRDefault="0068404C" w:rsidP="00CA5F31">
            <w:pPr>
              <w:pStyle w:val="TAL"/>
              <w:jc w:val="center"/>
            </w:pPr>
            <w:r w:rsidRPr="00E64F74">
              <w:t>BC</w:t>
            </w:r>
          </w:p>
        </w:tc>
        <w:tc>
          <w:tcPr>
            <w:tcW w:w="567" w:type="dxa"/>
          </w:tcPr>
          <w:p w14:paraId="1593A767" w14:textId="77777777" w:rsidR="0068404C" w:rsidRPr="00E64F74" w:rsidRDefault="0068404C" w:rsidP="00CA5F31">
            <w:pPr>
              <w:pStyle w:val="TAL"/>
              <w:jc w:val="center"/>
            </w:pPr>
            <w:r w:rsidRPr="00E64F74">
              <w:t>No</w:t>
            </w:r>
          </w:p>
        </w:tc>
        <w:tc>
          <w:tcPr>
            <w:tcW w:w="709" w:type="dxa"/>
          </w:tcPr>
          <w:p w14:paraId="5C89E1AC" w14:textId="77777777" w:rsidR="0068404C" w:rsidRPr="00E64F74" w:rsidRDefault="0068404C" w:rsidP="00CA5F31">
            <w:pPr>
              <w:pStyle w:val="TAL"/>
              <w:jc w:val="center"/>
            </w:pPr>
            <w:r w:rsidRPr="00E64F74">
              <w:rPr>
                <w:bCs/>
                <w:iCs/>
              </w:rPr>
              <w:t>N/A</w:t>
            </w:r>
          </w:p>
        </w:tc>
        <w:tc>
          <w:tcPr>
            <w:tcW w:w="728" w:type="dxa"/>
          </w:tcPr>
          <w:p w14:paraId="30A379B9" w14:textId="77777777" w:rsidR="0068404C" w:rsidRPr="00E64F74" w:rsidRDefault="0068404C" w:rsidP="00CA5F31">
            <w:pPr>
              <w:pStyle w:val="TAL"/>
              <w:jc w:val="center"/>
            </w:pPr>
            <w:r w:rsidRPr="00E64F74">
              <w:rPr>
                <w:bCs/>
                <w:iCs/>
              </w:rPr>
              <w:t>N/A</w:t>
            </w:r>
          </w:p>
        </w:tc>
      </w:tr>
      <w:tr w:rsidR="0068404C" w:rsidRPr="00E64F74" w:rsidDel="00172633" w14:paraId="77C69DF5" w14:textId="77777777" w:rsidTr="00CA5F31">
        <w:trPr>
          <w:cantSplit/>
          <w:tblHeader/>
        </w:trPr>
        <w:tc>
          <w:tcPr>
            <w:tcW w:w="6917" w:type="dxa"/>
          </w:tcPr>
          <w:p w14:paraId="242ADE9B" w14:textId="77777777" w:rsidR="0068404C" w:rsidRPr="00E64F74" w:rsidRDefault="0068404C" w:rsidP="00CA5F31">
            <w:pPr>
              <w:pStyle w:val="TAL"/>
              <w:rPr>
                <w:b/>
                <w:bCs/>
                <w:i/>
                <w:iCs/>
              </w:rPr>
            </w:pPr>
            <w:r w:rsidRPr="00E64F74">
              <w:rPr>
                <w:b/>
                <w:bCs/>
                <w:i/>
                <w:iCs/>
              </w:rPr>
              <w:lastRenderedPageBreak/>
              <w:t>codebookParametersAdditionPerBC-r16</w:t>
            </w:r>
          </w:p>
          <w:p w14:paraId="1BAAA312" w14:textId="77777777" w:rsidR="0068404C" w:rsidRPr="00E64F74" w:rsidRDefault="0068404C" w:rsidP="00CA5F3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7C3EBD4E"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0DF15C6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7F720FF6"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55DB53F1" w14:textId="77777777" w:rsidR="0068404C" w:rsidRPr="00E64F74" w:rsidRDefault="0068404C" w:rsidP="00CA5F31">
            <w:pPr>
              <w:pStyle w:val="TAL"/>
              <w:rPr>
                <w:b/>
                <w:i/>
              </w:rPr>
            </w:pPr>
            <w:r w:rsidRPr="00E64F74">
              <w:t xml:space="preserve">For each band in a band combination, supported values for these three parameters are determined in conjunction with </w:t>
            </w:r>
            <w:r w:rsidRPr="00E64F74">
              <w:rPr>
                <w:i/>
                <w:iCs/>
              </w:rPr>
              <w:t xml:space="preserve">codebookParametersAddition-r16 </w:t>
            </w:r>
            <w:r w:rsidRPr="00E64F74">
              <w:t xml:space="preserve">reported in </w:t>
            </w:r>
            <w:r w:rsidRPr="00E64F74">
              <w:rPr>
                <w:i/>
              </w:rPr>
              <w:t>MIMO-</w:t>
            </w:r>
            <w:proofErr w:type="spellStart"/>
            <w:r w:rsidRPr="00E64F74">
              <w:rPr>
                <w:i/>
              </w:rPr>
              <w:t>ParametersPerBand</w:t>
            </w:r>
            <w:proofErr w:type="spellEnd"/>
            <w:r w:rsidRPr="00E64F74">
              <w:t>.</w:t>
            </w:r>
          </w:p>
        </w:tc>
        <w:tc>
          <w:tcPr>
            <w:tcW w:w="709" w:type="dxa"/>
          </w:tcPr>
          <w:p w14:paraId="5A301CE4" w14:textId="77777777" w:rsidR="0068404C" w:rsidRPr="00E64F74" w:rsidRDefault="0068404C" w:rsidP="00CA5F31">
            <w:pPr>
              <w:pStyle w:val="TAL"/>
              <w:jc w:val="center"/>
            </w:pPr>
            <w:r w:rsidRPr="00E64F74">
              <w:t>BC</w:t>
            </w:r>
          </w:p>
        </w:tc>
        <w:tc>
          <w:tcPr>
            <w:tcW w:w="567" w:type="dxa"/>
          </w:tcPr>
          <w:p w14:paraId="02D13697" w14:textId="77777777" w:rsidR="0068404C" w:rsidRPr="00E64F74" w:rsidRDefault="0068404C" w:rsidP="00CA5F31">
            <w:pPr>
              <w:pStyle w:val="TAL"/>
              <w:jc w:val="center"/>
            </w:pPr>
            <w:r w:rsidRPr="00E64F74">
              <w:t>No</w:t>
            </w:r>
          </w:p>
        </w:tc>
        <w:tc>
          <w:tcPr>
            <w:tcW w:w="709" w:type="dxa"/>
          </w:tcPr>
          <w:p w14:paraId="2F27F794" w14:textId="77777777" w:rsidR="0068404C" w:rsidRPr="00E64F74" w:rsidRDefault="0068404C" w:rsidP="00CA5F31">
            <w:pPr>
              <w:pStyle w:val="TAL"/>
              <w:jc w:val="center"/>
            </w:pPr>
            <w:r w:rsidRPr="00E64F74">
              <w:rPr>
                <w:bCs/>
                <w:iCs/>
              </w:rPr>
              <w:t>N/A</w:t>
            </w:r>
          </w:p>
        </w:tc>
        <w:tc>
          <w:tcPr>
            <w:tcW w:w="728" w:type="dxa"/>
          </w:tcPr>
          <w:p w14:paraId="2B51AF80" w14:textId="77777777" w:rsidR="0068404C" w:rsidRPr="00E64F74" w:rsidRDefault="0068404C" w:rsidP="00CA5F31">
            <w:pPr>
              <w:pStyle w:val="TAL"/>
              <w:jc w:val="center"/>
            </w:pPr>
            <w:r w:rsidRPr="00E64F74">
              <w:rPr>
                <w:bCs/>
                <w:iCs/>
              </w:rPr>
              <w:t>N/A</w:t>
            </w:r>
          </w:p>
        </w:tc>
      </w:tr>
      <w:tr w:rsidR="0068404C" w:rsidRPr="00E64F74" w:rsidDel="00172633" w14:paraId="0A24EFF3" w14:textId="77777777" w:rsidTr="00CA5F31">
        <w:trPr>
          <w:cantSplit/>
          <w:tblHeader/>
        </w:trPr>
        <w:tc>
          <w:tcPr>
            <w:tcW w:w="6917" w:type="dxa"/>
          </w:tcPr>
          <w:p w14:paraId="19A6C5C1" w14:textId="77777777" w:rsidR="0068404C" w:rsidRPr="00E64F74" w:rsidRDefault="0068404C" w:rsidP="00CA5F31">
            <w:pPr>
              <w:pStyle w:val="TAL"/>
              <w:rPr>
                <w:rFonts w:cs="Arial"/>
                <w:b/>
                <w:bCs/>
                <w:i/>
                <w:iCs/>
                <w:szCs w:val="18"/>
              </w:rPr>
            </w:pPr>
            <w:r w:rsidRPr="00E64F74">
              <w:rPr>
                <w:rFonts w:cs="Arial"/>
                <w:b/>
                <w:bCs/>
                <w:i/>
                <w:iCs/>
                <w:szCs w:val="18"/>
              </w:rPr>
              <w:t>codebookParametersfetype2perBC-r17</w:t>
            </w:r>
          </w:p>
          <w:p w14:paraId="2DFD396F" w14:textId="77777777" w:rsidR="0068404C" w:rsidRPr="00E64F74" w:rsidRDefault="0068404C" w:rsidP="00CA5F3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rPr>
                <w:iCs/>
              </w:rPr>
              <w:t xml:space="preserve"> for the additional codebook types</w:t>
            </w:r>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6691134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669CFD87"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2FB71E7A"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F190085" w14:textId="77777777" w:rsidR="0068404C" w:rsidRPr="00E64F74" w:rsidRDefault="0068404C" w:rsidP="00CA5F31">
            <w:pPr>
              <w:pStyle w:val="TAL"/>
            </w:pPr>
            <w:r w:rsidRPr="00E64F74">
              <w:t xml:space="preserve">For each band in a band combination, supported values for these three parameters are determined in conjunction with </w:t>
            </w:r>
            <w:r w:rsidRPr="00E64F74">
              <w:rPr>
                <w:rFonts w:cs="Arial"/>
                <w:i/>
                <w:iCs/>
                <w:szCs w:val="18"/>
              </w:rPr>
              <w:t xml:space="preserve">CodebookParametersfetyp2-r17 </w:t>
            </w:r>
            <w:r w:rsidRPr="00E64F74">
              <w:t xml:space="preserve">reported in </w:t>
            </w:r>
            <w:r w:rsidRPr="00E64F74">
              <w:rPr>
                <w:i/>
              </w:rPr>
              <w:t>MIMO-</w:t>
            </w:r>
            <w:proofErr w:type="spellStart"/>
            <w:r w:rsidRPr="00E64F74">
              <w:rPr>
                <w:i/>
              </w:rPr>
              <w:t>ParametersPerBand</w:t>
            </w:r>
            <w:proofErr w:type="spellEnd"/>
            <w:r w:rsidRPr="00E64F74">
              <w:t>.</w:t>
            </w:r>
          </w:p>
          <w:p w14:paraId="1D35ABC3" w14:textId="77777777" w:rsidR="0068404C" w:rsidRPr="00E64F74" w:rsidRDefault="0068404C" w:rsidP="00CA5F31">
            <w:pPr>
              <w:pStyle w:val="TAL"/>
            </w:pPr>
          </w:p>
          <w:p w14:paraId="2F0B0938" w14:textId="77777777" w:rsidR="0068404C" w:rsidRPr="00E64F74" w:rsidRDefault="0068404C" w:rsidP="00CA5F31">
            <w:pPr>
              <w:pStyle w:val="TAL"/>
            </w:pPr>
            <w:r w:rsidRPr="00E64F74">
              <w:rPr>
                <w:iCs/>
              </w:rPr>
              <w:t xml:space="preserve">For </w:t>
            </w:r>
            <w:proofErr w:type="spellStart"/>
            <w:r w:rsidRPr="00E64F74">
              <w:rPr>
                <w:rFonts w:cs="Arial"/>
                <w:i/>
                <w:szCs w:val="18"/>
              </w:rPr>
              <w:t>codebookVariantsList</w:t>
            </w:r>
            <w:proofErr w:type="spellEnd"/>
            <w:r w:rsidRPr="00E64F74">
              <w:t xml:space="preserve"> related to the </w:t>
            </w:r>
            <w:proofErr w:type="spellStart"/>
            <w:r w:rsidRPr="00E64F74">
              <w:rPr>
                <w:bCs/>
                <w:iCs/>
              </w:rPr>
              <w:t>FeType</w:t>
            </w:r>
            <w:proofErr w:type="spellEnd"/>
            <w:r w:rsidRPr="00E64F74">
              <w:rPr>
                <w:bCs/>
                <w:iCs/>
              </w:rPr>
              <w:t>-II</w:t>
            </w:r>
            <w:r w:rsidRPr="00E64F74">
              <w:t>:</w:t>
            </w:r>
          </w:p>
          <w:p w14:paraId="556D77B8"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minimum of </w:t>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is '</w:t>
            </w:r>
            <w:r w:rsidRPr="00E64F74">
              <w:rPr>
                <w:rFonts w:ascii="Arial" w:hAnsi="Arial" w:cs="Arial"/>
                <w:i/>
                <w:iCs/>
                <w:sz w:val="18"/>
                <w:szCs w:val="18"/>
              </w:rPr>
              <w:t>p4</w:t>
            </w:r>
            <w:r w:rsidRPr="00E64F74">
              <w:rPr>
                <w:rFonts w:ascii="Arial" w:hAnsi="Arial" w:cs="Arial"/>
                <w:sz w:val="18"/>
                <w:szCs w:val="18"/>
              </w:rPr>
              <w:t>';</w:t>
            </w:r>
          </w:p>
          <w:p w14:paraId="6396A788" w14:textId="77777777" w:rsidR="0068404C" w:rsidRPr="00E64F74" w:rsidRDefault="0068404C" w:rsidP="00CA5F31">
            <w:pPr>
              <w:pStyle w:val="B1"/>
              <w:rPr>
                <w:rFonts w:cs="Arial"/>
                <w:b/>
                <w:bCs/>
                <w:i/>
                <w:iCs/>
                <w:szCs w:val="18"/>
              </w:rPr>
            </w:pPr>
            <w:r w:rsidRPr="00E64F74">
              <w:rPr>
                <w:rFonts w:ascii="Arial" w:hAnsi="Arial" w:cs="Arial"/>
                <w:sz w:val="18"/>
                <w:szCs w:val="18"/>
              </w:rPr>
              <w:t>-</w:t>
            </w:r>
            <w:r w:rsidRPr="00E64F74">
              <w:rPr>
                <w:rFonts w:ascii="Arial" w:hAnsi="Arial" w:cs="Arial"/>
                <w:sz w:val="18"/>
                <w:szCs w:val="18"/>
              </w:rPr>
              <w:tab/>
              <w:t xml:space="preserve">The minimum value of </w:t>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is 4.</w:t>
            </w:r>
          </w:p>
        </w:tc>
        <w:tc>
          <w:tcPr>
            <w:tcW w:w="709" w:type="dxa"/>
          </w:tcPr>
          <w:p w14:paraId="25A5F682" w14:textId="77777777" w:rsidR="0068404C" w:rsidRPr="00E64F74" w:rsidRDefault="0068404C" w:rsidP="00CA5F31">
            <w:pPr>
              <w:pStyle w:val="TAL"/>
              <w:jc w:val="center"/>
            </w:pPr>
            <w:r w:rsidRPr="00E64F74">
              <w:rPr>
                <w:rFonts w:cs="Arial"/>
                <w:szCs w:val="18"/>
              </w:rPr>
              <w:t>BC</w:t>
            </w:r>
          </w:p>
        </w:tc>
        <w:tc>
          <w:tcPr>
            <w:tcW w:w="567" w:type="dxa"/>
          </w:tcPr>
          <w:p w14:paraId="6AEE947E" w14:textId="77777777" w:rsidR="0068404C" w:rsidRPr="00E64F74" w:rsidRDefault="0068404C" w:rsidP="00CA5F31">
            <w:pPr>
              <w:pStyle w:val="TAL"/>
              <w:jc w:val="center"/>
            </w:pPr>
            <w:r w:rsidRPr="00E64F74">
              <w:rPr>
                <w:rFonts w:cs="Arial"/>
                <w:szCs w:val="18"/>
              </w:rPr>
              <w:t>No</w:t>
            </w:r>
          </w:p>
        </w:tc>
        <w:tc>
          <w:tcPr>
            <w:tcW w:w="709" w:type="dxa"/>
          </w:tcPr>
          <w:p w14:paraId="5DC3999C" w14:textId="77777777" w:rsidR="0068404C" w:rsidRPr="00E64F74" w:rsidRDefault="0068404C" w:rsidP="00CA5F31">
            <w:pPr>
              <w:pStyle w:val="TAL"/>
              <w:jc w:val="center"/>
              <w:rPr>
                <w:bCs/>
                <w:iCs/>
              </w:rPr>
            </w:pPr>
            <w:r w:rsidRPr="00E64F74">
              <w:rPr>
                <w:bCs/>
                <w:iCs/>
              </w:rPr>
              <w:t>N/A</w:t>
            </w:r>
          </w:p>
        </w:tc>
        <w:tc>
          <w:tcPr>
            <w:tcW w:w="728" w:type="dxa"/>
          </w:tcPr>
          <w:p w14:paraId="33E8EEFB" w14:textId="77777777" w:rsidR="0068404C" w:rsidRPr="00E64F74" w:rsidRDefault="0068404C" w:rsidP="00CA5F31">
            <w:pPr>
              <w:pStyle w:val="TAL"/>
              <w:jc w:val="center"/>
              <w:rPr>
                <w:bCs/>
                <w:iCs/>
              </w:rPr>
            </w:pPr>
            <w:r w:rsidRPr="00E64F74">
              <w:rPr>
                <w:bCs/>
                <w:iCs/>
              </w:rPr>
              <w:t>N/A</w:t>
            </w:r>
          </w:p>
        </w:tc>
      </w:tr>
      <w:tr w:rsidR="0068404C" w:rsidRPr="00E64F74" w:rsidDel="00172633" w14:paraId="0CBB5613" w14:textId="77777777" w:rsidTr="00CA5F31">
        <w:trPr>
          <w:cantSplit/>
          <w:tblHeader/>
        </w:trPr>
        <w:tc>
          <w:tcPr>
            <w:tcW w:w="6917" w:type="dxa"/>
          </w:tcPr>
          <w:p w14:paraId="4615EBCF" w14:textId="77777777" w:rsidR="0068404C" w:rsidRPr="00E64F74" w:rsidRDefault="0068404C" w:rsidP="00CA5F31">
            <w:pPr>
              <w:keepNext/>
              <w:keepLines/>
              <w:spacing w:after="0"/>
              <w:rPr>
                <w:rFonts w:ascii="Arial" w:hAnsi="Arial"/>
                <w:b/>
                <w:i/>
                <w:sz w:val="18"/>
                <w:lang w:eastAsia="zh-CN"/>
              </w:rPr>
            </w:pPr>
            <w:r w:rsidRPr="00E64F74">
              <w:rPr>
                <w:rFonts w:ascii="Arial" w:hAnsi="Arial"/>
                <w:b/>
                <w:i/>
                <w:sz w:val="18"/>
              </w:rPr>
              <w:lastRenderedPageBreak/>
              <w:t>codebookComboParameterMixedTypePerBC-r17</w:t>
            </w:r>
          </w:p>
          <w:p w14:paraId="52043652" w14:textId="77777777" w:rsidR="0068404C" w:rsidRPr="00E64F74" w:rsidRDefault="0068404C" w:rsidP="00CA5F31">
            <w:pPr>
              <w:pStyle w:val="TAL"/>
            </w:pPr>
            <w:r w:rsidRPr="00E64F74">
              <w:t>Indicates the support of active CSI-RS resources and ports for mixed codebook types in any slot. The UE reports supported active CSI-RS resources and ports for up to 4 mixed codebook combinations in any slot. The following are the possible mixed codebook combinations {Codebook1, Codebook2, Codebook3}:</w:t>
            </w:r>
          </w:p>
          <w:p w14:paraId="06A4C4A1" w14:textId="77777777" w:rsidR="0068404C" w:rsidRPr="00E64F74" w:rsidRDefault="0068404C" w:rsidP="00CA5F31">
            <w:pPr>
              <w:pStyle w:val="TAL"/>
            </w:pPr>
          </w:p>
          <w:p w14:paraId="7A1809FC"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type1SP-feType2PS-null-r17 indicates </w:t>
            </w:r>
            <w:r w:rsidRPr="00E64F74">
              <w:rPr>
                <w:rFonts w:ascii="Arial" w:hAnsi="Arial" w:cs="Arial"/>
                <w:sz w:val="18"/>
                <w:szCs w:val="18"/>
              </w:rPr>
              <w:t xml:space="preserve">{Type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0743FCEA"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type1SP-feType2PS-M2R1-null-r17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564A53EE"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type1SP-feType2PS-M2R2-null-r17</w:t>
            </w:r>
            <w:r w:rsidRPr="00E64F74">
              <w:rPr>
                <w:rFonts w:ascii="Arial" w:hAnsi="Arial" w:cs="Arial"/>
                <w:sz w:val="18"/>
                <w:szCs w:val="18"/>
              </w:rPr>
              <w:t xml:space="preserve"> indicates {Type 1 Single Panel,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7C82B0C4"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type1SP-Type2-feType2-PS-M1-r17</w:t>
            </w:r>
            <w:r w:rsidRPr="00E64F74">
              <w:rPr>
                <w:rFonts w:ascii="Arial" w:hAnsi="Arial" w:cs="Arial"/>
                <w:sz w:val="18"/>
                <w:szCs w:val="18"/>
              </w:rPr>
              <w:t xml:space="preserve"> indicates {Type 1 Single Panel,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CC45134"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type1SP-Type2-feType2-PS-M2R1-r17 </w:t>
            </w:r>
            <w:r w:rsidRPr="00E64F74">
              <w:rPr>
                <w:rFonts w:ascii="Arial" w:hAnsi="Arial" w:cs="Arial"/>
                <w:sz w:val="18"/>
                <w:szCs w:val="18"/>
              </w:rPr>
              <w:t>indicates {Type 1 Single Panel,</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26C176C"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type1SP-eType2R1-feType2-PS-M1-r17 </w:t>
            </w:r>
            <w:r w:rsidRPr="00E64F74">
              <w:rPr>
                <w:rFonts w:ascii="Arial" w:hAnsi="Arial" w:cs="Arial"/>
                <w:sz w:val="18"/>
                <w:szCs w:val="18"/>
              </w:rPr>
              <w:t xml:space="preserve">indicates {Type 1 Single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17CB7AC8"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type1SP-eType2R1-feType2-PS-M2R1-r17 </w:t>
            </w:r>
            <w:r w:rsidRPr="00E64F74">
              <w:rPr>
                <w:rFonts w:ascii="Arial" w:hAnsi="Arial" w:cs="Arial"/>
                <w:sz w:val="18"/>
                <w:szCs w:val="18"/>
              </w:rPr>
              <w:t>indicates {Type 1 Single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7431F763"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3BEC7BAA"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type1MP-feType2PS-M2R1-null-r17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7A50F568"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type1MP-feType2PS-M2R2-null-r17 </w:t>
            </w:r>
            <w:r w:rsidRPr="00E64F74">
              <w:rPr>
                <w:rFonts w:ascii="Arial" w:hAnsi="Arial" w:cs="Arial"/>
                <w:sz w:val="18"/>
                <w:szCs w:val="18"/>
              </w:rPr>
              <w:t>indicates {Type 1 Multi Panel</w:t>
            </w:r>
            <w:r w:rsidRPr="00E64F74">
              <w:rPr>
                <w:rFonts w:ascii="Arial" w:hAnsi="Arial" w:cs="Arial"/>
                <w:i/>
                <w:iCs/>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0EE39005"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type1MP-Type2-feType2-PS-M1-r17 </w:t>
            </w:r>
            <w:r w:rsidRPr="00E64F74">
              <w:rPr>
                <w:rFonts w:ascii="Arial" w:hAnsi="Arial" w:cs="Arial"/>
                <w:sz w:val="18"/>
                <w:szCs w:val="18"/>
              </w:rPr>
              <w:t>indicates {Type 1 Multi Panel</w:t>
            </w:r>
            <w:r w:rsidRPr="00E64F74">
              <w:rPr>
                <w:rFonts w:ascii="Arial" w:hAnsi="Arial" w:cs="Arial"/>
                <w:i/>
                <w:iCs/>
                <w:sz w:val="18"/>
                <w:szCs w:val="18"/>
              </w:rPr>
              <w:t>,</w:t>
            </w:r>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B18BF65"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type1MP-Type2-feType2-PS-M2R1-r17 </w:t>
            </w:r>
            <w:r w:rsidRPr="00E64F74">
              <w:rPr>
                <w:rFonts w:ascii="Arial" w:hAnsi="Arial" w:cs="Arial"/>
                <w:sz w:val="18"/>
                <w:szCs w:val="18"/>
              </w:rPr>
              <w:t>indicates {Type 1 Multi Panel</w:t>
            </w:r>
            <w:r w:rsidRPr="00E64F74">
              <w:rPr>
                <w:rFonts w:ascii="Arial" w:hAnsi="Arial" w:cs="Arial"/>
                <w:i/>
                <w:iCs/>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F736CA5"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type1MP-eType2R1-feType2-PS-M1-r17</w:t>
            </w:r>
            <w:r w:rsidRPr="00E64F74">
              <w:rPr>
                <w:rFonts w:ascii="Arial" w:hAnsi="Arial" w:cs="Arial"/>
                <w:sz w:val="18"/>
                <w:szCs w:val="18"/>
              </w:rPr>
              <w:t xml:space="preserve"> indicates {Type 1 Multi Panel,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5A1BBF72"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type1MP-eType2R1-feType2-PS-M2R1-r17 </w:t>
            </w:r>
            <w:r w:rsidRPr="00E64F74">
              <w:rPr>
                <w:rFonts w:ascii="Arial" w:hAnsi="Arial" w:cs="Arial"/>
                <w:sz w:val="18"/>
                <w:szCs w:val="18"/>
              </w:rPr>
              <w:t>indicates {Type 1 Multi Panel,</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758C5985" w14:textId="77777777" w:rsidR="0068404C" w:rsidRPr="00E64F74" w:rsidRDefault="0068404C" w:rsidP="00CA5F31">
            <w:pPr>
              <w:pStyle w:val="TAL"/>
            </w:pPr>
          </w:p>
          <w:p w14:paraId="24532CBE" w14:textId="77777777" w:rsidR="0068404C" w:rsidRPr="00E64F74" w:rsidRDefault="0068404C" w:rsidP="00CA5F3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25E83E61"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r w:rsidRPr="00E64F74">
              <w:t xml:space="preserve"> </w:t>
            </w:r>
            <w:r w:rsidRPr="00E64F74">
              <w:rPr>
                <w:rFonts w:ascii="Arial" w:hAnsi="Arial" w:cs="Arial"/>
                <w:sz w:val="18"/>
                <w:szCs w:val="18"/>
              </w:rPr>
              <w:t>with the minimum value of 'p4'.</w:t>
            </w:r>
          </w:p>
          <w:p w14:paraId="59ADE268"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r w:rsidRPr="00E64F74">
              <w:t xml:space="preserve"> </w:t>
            </w:r>
            <w:r w:rsidRPr="00E64F74">
              <w:rPr>
                <w:rFonts w:ascii="Arial" w:hAnsi="Arial" w:cs="Arial"/>
                <w:sz w:val="18"/>
                <w:szCs w:val="18"/>
              </w:rPr>
              <w:t>with the minimum value of 4.</w:t>
            </w:r>
          </w:p>
          <w:p w14:paraId="7ED3A172"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17E58150" w14:textId="77777777" w:rsidR="0068404C" w:rsidRPr="00E64F74" w:rsidRDefault="0068404C" w:rsidP="00CA5F31">
            <w:pPr>
              <w:pStyle w:val="B1"/>
              <w:spacing w:after="0"/>
              <w:rPr>
                <w:rFonts w:ascii="Arial" w:hAnsi="Arial" w:cs="Arial"/>
                <w:sz w:val="18"/>
                <w:szCs w:val="18"/>
              </w:rPr>
            </w:pPr>
          </w:p>
          <w:p w14:paraId="5A9E86F1" w14:textId="77777777" w:rsidR="0068404C" w:rsidRPr="00E64F74" w:rsidRDefault="0068404C" w:rsidP="00CA5F31">
            <w:pPr>
              <w:pStyle w:val="TAL"/>
              <w:rPr>
                <w:rFonts w:cs="Arial"/>
                <w:b/>
                <w:bCs/>
                <w:i/>
                <w:iCs/>
                <w:szCs w:val="18"/>
              </w:rPr>
            </w:pPr>
            <w:r w:rsidRPr="00E64F74">
              <w:rPr>
                <w:rFonts w:cs="Arial"/>
                <w:szCs w:val="18"/>
              </w:rPr>
              <w:t xml:space="preserve">The UE supporting this feature shall indicate the support of individual codebook types in the reported mixed codebook combination(s) among </w:t>
            </w:r>
            <w:r w:rsidRPr="00E64F74">
              <w:rPr>
                <w:rFonts w:cs="Arial"/>
                <w:i/>
                <w:iCs/>
                <w:szCs w:val="18"/>
              </w:rPr>
              <w:t xml:space="preserve">fetype2basic-r17, etype2R1-r16, </w:t>
            </w:r>
            <w:proofErr w:type="spellStart"/>
            <w:r w:rsidRPr="00E64F74">
              <w:rPr>
                <w:rFonts w:cs="Arial"/>
                <w:i/>
                <w:iCs/>
                <w:szCs w:val="18"/>
              </w:rPr>
              <w:t>codebookParameters</w:t>
            </w:r>
            <w:proofErr w:type="spellEnd"/>
            <w:r w:rsidRPr="00E64F74">
              <w:rPr>
                <w:rFonts w:cs="Arial"/>
                <w:i/>
                <w:iCs/>
                <w:szCs w:val="18"/>
              </w:rPr>
              <w:t xml:space="preserve"> (type1-singlePanel, type1-multiPanel, type2), fetype2R1-r17, fetype2R2-r17.</w:t>
            </w:r>
          </w:p>
        </w:tc>
        <w:tc>
          <w:tcPr>
            <w:tcW w:w="709" w:type="dxa"/>
          </w:tcPr>
          <w:p w14:paraId="0EABC430"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6E9229D8"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785C3D73" w14:textId="77777777" w:rsidR="0068404C" w:rsidRPr="00E64F74" w:rsidRDefault="0068404C" w:rsidP="00CA5F31">
            <w:pPr>
              <w:pStyle w:val="TAL"/>
              <w:jc w:val="center"/>
              <w:rPr>
                <w:bCs/>
                <w:iCs/>
              </w:rPr>
            </w:pPr>
            <w:r w:rsidRPr="00E64F74">
              <w:rPr>
                <w:bCs/>
                <w:iCs/>
              </w:rPr>
              <w:t>N/A</w:t>
            </w:r>
          </w:p>
        </w:tc>
        <w:tc>
          <w:tcPr>
            <w:tcW w:w="728" w:type="dxa"/>
          </w:tcPr>
          <w:p w14:paraId="05AE59E5" w14:textId="77777777" w:rsidR="0068404C" w:rsidRPr="00E64F74" w:rsidRDefault="0068404C" w:rsidP="00CA5F31">
            <w:pPr>
              <w:pStyle w:val="TAL"/>
              <w:jc w:val="center"/>
              <w:rPr>
                <w:bCs/>
                <w:iCs/>
              </w:rPr>
            </w:pPr>
            <w:r w:rsidRPr="00E64F74">
              <w:rPr>
                <w:bCs/>
                <w:iCs/>
              </w:rPr>
              <w:t>N/A</w:t>
            </w:r>
          </w:p>
        </w:tc>
      </w:tr>
      <w:tr w:rsidR="0068404C" w:rsidRPr="00E64F74" w:rsidDel="00172633" w14:paraId="6B1827FF" w14:textId="77777777" w:rsidTr="00CA5F31">
        <w:trPr>
          <w:cantSplit/>
          <w:tblHeader/>
        </w:trPr>
        <w:tc>
          <w:tcPr>
            <w:tcW w:w="6917" w:type="dxa"/>
          </w:tcPr>
          <w:p w14:paraId="09E1CD01" w14:textId="77777777" w:rsidR="0068404C" w:rsidRPr="00E64F74" w:rsidRDefault="0068404C" w:rsidP="00CA5F31">
            <w:pPr>
              <w:pStyle w:val="TAL"/>
              <w:rPr>
                <w:rFonts w:cs="Arial"/>
                <w:b/>
                <w:bCs/>
                <w:i/>
                <w:iCs/>
                <w:szCs w:val="18"/>
                <w:lang w:eastAsia="en-GB"/>
              </w:rPr>
            </w:pPr>
            <w:r w:rsidRPr="00E64F74">
              <w:rPr>
                <w:rFonts w:cs="Arial"/>
                <w:b/>
                <w:bCs/>
                <w:i/>
                <w:iCs/>
                <w:szCs w:val="18"/>
                <w:lang w:eastAsia="en-GB"/>
              </w:rPr>
              <w:lastRenderedPageBreak/>
              <w:t>codebookComboParameterMultiTRP-PerBC-r17</w:t>
            </w:r>
          </w:p>
          <w:p w14:paraId="36825862" w14:textId="77777777" w:rsidR="0068404C" w:rsidRPr="00E64F74" w:rsidRDefault="0068404C" w:rsidP="00CA5F31">
            <w:pPr>
              <w:pStyle w:val="TAL"/>
            </w:pPr>
            <w:r w:rsidRPr="00E64F74">
              <w:t>Indicates the support of active CSI-RS resources and ports in the presence of multi-TRP CSI.</w:t>
            </w:r>
          </w:p>
          <w:p w14:paraId="41858A35" w14:textId="77777777" w:rsidR="0068404C" w:rsidRPr="00E64F74" w:rsidRDefault="0068404C" w:rsidP="00CA5F31">
            <w:pPr>
              <w:pStyle w:val="TAL"/>
            </w:pPr>
            <w:r w:rsidRPr="00E64F74">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13EE98"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r>
            <w:proofErr w:type="spellStart"/>
            <w:r w:rsidRPr="00E64F74">
              <w:rPr>
                <w:rFonts w:ascii="Arial" w:hAnsi="Arial" w:cs="Arial"/>
                <w:i/>
                <w:iCs/>
                <w:sz w:val="18"/>
                <w:szCs w:val="18"/>
              </w:rPr>
              <w:t>nCJT</w:t>
            </w:r>
            <w:proofErr w:type="spellEnd"/>
            <w:r w:rsidRPr="00E64F74">
              <w:rPr>
                <w:rFonts w:ascii="Arial" w:hAnsi="Arial" w:cs="Arial"/>
                <w:i/>
                <w:iCs/>
                <w:sz w:val="18"/>
                <w:szCs w:val="18"/>
              </w:rPr>
              <w:t xml:space="preserve">-null-null </w:t>
            </w:r>
            <w:r w:rsidRPr="00E64F74">
              <w:rPr>
                <w:rFonts w:ascii="Arial" w:hAnsi="Arial" w:cs="Arial"/>
                <w:sz w:val="18"/>
                <w:szCs w:val="18"/>
              </w:rPr>
              <w:t>indicates {NCJT, NULL, NULL}</w:t>
            </w:r>
          </w:p>
          <w:p w14:paraId="06B500CF"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nCJT1SP-null-null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NULL, NULL}</w:t>
            </w:r>
          </w:p>
          <w:p w14:paraId="68ECB287"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Null}</w:t>
            </w:r>
          </w:p>
          <w:p w14:paraId="5B89E11F"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with port selection, Null}</w:t>
            </w:r>
          </w:p>
          <w:p w14:paraId="538E5AAC"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Null}</w:t>
            </w:r>
          </w:p>
          <w:p w14:paraId="17394E5B"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Null}</w:t>
            </w:r>
          </w:p>
          <w:p w14:paraId="0C7FB2AF"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R=1 and port selection, Null}</w:t>
            </w:r>
          </w:p>
          <w:p w14:paraId="19F68AD7"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xml:space="preserve">, </w:t>
            </w:r>
            <w:proofErr w:type="spellStart"/>
            <w:r w:rsidRPr="00E64F74">
              <w:rPr>
                <w:rFonts w:ascii="Arial" w:hAnsi="Arial" w:cs="Arial"/>
                <w:i/>
                <w:iCs/>
                <w:sz w:val="18"/>
                <w:szCs w:val="18"/>
              </w:rPr>
              <w:t>eType</w:t>
            </w:r>
            <w:proofErr w:type="spellEnd"/>
            <w:r w:rsidRPr="00E64F74">
              <w:rPr>
                <w:rFonts w:ascii="Arial" w:hAnsi="Arial" w:cs="Arial"/>
                <w:i/>
                <w:iCs/>
                <w:sz w:val="18"/>
                <w:szCs w:val="18"/>
              </w:rPr>
              <w:t xml:space="preserve"> 2 with R=2 and port selection, Null}</w:t>
            </w:r>
          </w:p>
          <w:p w14:paraId="2239147A"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{NCJT</w:t>
            </w:r>
            <w:r w:rsidRPr="00E64F74">
              <w:rPr>
                <w:rFonts w:ascii="Arial" w:hAnsi="Arial" w:cs="Arial"/>
                <w:i/>
                <w:iCs/>
                <w:sz w:val="18"/>
                <w:szCs w:val="18"/>
              </w:rPr>
              <w:t>, Type 2, Type 2 with port selection}</w:t>
            </w:r>
          </w:p>
          <w:p w14:paraId="02D352E8"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Null}</w:t>
            </w:r>
          </w:p>
          <w:p w14:paraId="002045CF"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with port selection, Null}</w:t>
            </w:r>
          </w:p>
          <w:p w14:paraId="7122BA2A"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Null}</w:t>
            </w:r>
          </w:p>
          <w:p w14:paraId="5C4CD549"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Null}</w:t>
            </w:r>
          </w:p>
          <w:p w14:paraId="0A9F4117"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R=1 and port selection, Null}</w:t>
            </w:r>
          </w:p>
          <w:p w14:paraId="1A90D498"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nCJT1SP-eType2R2PS-null-r16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2 with R=2 and port selection, Null}</w:t>
            </w:r>
          </w:p>
          <w:p w14:paraId="41387867"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nCJT1SP-Type2-Type2PS-r16 </w:t>
            </w:r>
            <w:r w:rsidRPr="00E64F74">
              <w:rPr>
                <w:rFonts w:ascii="Arial" w:hAnsi="Arial" w:cs="Arial"/>
                <w:sz w:val="18"/>
                <w:szCs w:val="18"/>
              </w:rPr>
              <w:t>indicates</w:t>
            </w:r>
            <w:r w:rsidRPr="00E64F74">
              <w:rPr>
                <w:rFonts w:ascii="Arial" w:hAnsi="Arial" w:cs="Arial"/>
                <w:i/>
                <w:iCs/>
                <w:sz w:val="18"/>
                <w:szCs w:val="18"/>
              </w:rPr>
              <w:t xml:space="preserve">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Type 2, Type 2 with port selection}</w:t>
            </w:r>
          </w:p>
          <w:p w14:paraId="2E6FCF33"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nCJT-feType2PS-null-r17 indicates </w:t>
            </w:r>
            <w:r w:rsidRPr="00E64F74">
              <w:rPr>
                <w:rFonts w:ascii="Arial" w:hAnsi="Arial" w:cs="Arial"/>
                <w:sz w:val="18"/>
                <w:szCs w:val="18"/>
              </w:rPr>
              <w:t xml:space="preserve">{NCJT,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126CB1D2"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nCJT-feType2PS-M2R1-null-r17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6EEE740B"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nCJT-feType2PS-M2R2-null-r17 </w:t>
            </w:r>
            <w:r w:rsidRPr="00E64F74">
              <w:rPr>
                <w:rFonts w:ascii="Arial" w:hAnsi="Arial" w:cs="Arial"/>
                <w:sz w:val="18"/>
                <w:szCs w:val="18"/>
              </w:rPr>
              <w:t xml:space="preserve">indicates {NCJT,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4CE6B106"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nCJT-Type2-feType2-PS-M1-r17</w:t>
            </w:r>
            <w:r w:rsidRPr="00E64F74">
              <w:rPr>
                <w:rFonts w:ascii="Arial" w:hAnsi="Arial" w:cs="Arial"/>
                <w:sz w:val="18"/>
                <w:szCs w:val="18"/>
              </w:rPr>
              <w:t xml:space="preserve"> indicates {NCJT,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92203BA"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nCJT-Type2-feType2-PS-M2R1-r17 </w:t>
            </w:r>
            <w:r w:rsidRPr="00E64F74">
              <w:rPr>
                <w:rFonts w:ascii="Arial" w:hAnsi="Arial" w:cs="Arial"/>
                <w:sz w:val="18"/>
                <w:szCs w:val="18"/>
              </w:rPr>
              <w:t>indicates {NCJT,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8F5DA87"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nCJT-eType2R1-feType2-PS-M1-r17 </w:t>
            </w:r>
            <w:r w:rsidRPr="00E64F74">
              <w:rPr>
                <w:rFonts w:ascii="Arial" w:hAnsi="Arial" w:cs="Arial"/>
                <w:sz w:val="18"/>
                <w:szCs w:val="18"/>
              </w:rPr>
              <w:t xml:space="preserve">indicates {NCJT,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ACD2C5B"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nCJT-eType2R1-feType2-PS-M2R1-r17 </w:t>
            </w:r>
            <w:r w:rsidRPr="00E64F74">
              <w:rPr>
                <w:rFonts w:ascii="Arial" w:hAnsi="Arial" w:cs="Arial"/>
                <w:sz w:val="18"/>
                <w:szCs w:val="18"/>
              </w:rPr>
              <w:t>indicates {NCJT,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3C2B8B8E"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nCJT1SP-feType2PS-null-r17 indicates </w:t>
            </w:r>
            <w:r w:rsidRPr="00E64F74">
              <w:rPr>
                <w:rFonts w:ascii="Arial" w:hAnsi="Arial" w:cs="Arial"/>
                <w:sz w:val="18"/>
                <w:szCs w:val="18"/>
              </w:rPr>
              <w:t>{</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 NULL}</w:t>
            </w:r>
          </w:p>
          <w:p w14:paraId="6D95A106"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nCJT1SP-feType2PS-M2R1-null-r17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 NULL}</w:t>
            </w:r>
          </w:p>
          <w:p w14:paraId="204F463D"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nCJT1SP-feType2PS-M2R2-null-r17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R=2, NULL}</w:t>
            </w:r>
          </w:p>
          <w:p w14:paraId="1C464ABC" w14:textId="77777777" w:rsidR="0068404C" w:rsidRPr="00E64F74" w:rsidRDefault="0068404C" w:rsidP="00CA5F31">
            <w:pPr>
              <w:pStyle w:val="B1"/>
              <w:spacing w:after="0"/>
              <w:rPr>
                <w:rFonts w:ascii="Arial" w:hAnsi="Arial" w:cs="Arial"/>
                <w:sz w:val="18"/>
                <w:szCs w:val="18"/>
              </w:rPr>
            </w:pPr>
            <w:r w:rsidRPr="00E64F74">
              <w:rPr>
                <w:rFonts w:ascii="Arial" w:hAnsi="Arial" w:cs="Arial"/>
                <w:i/>
                <w:iCs/>
                <w:sz w:val="18"/>
                <w:szCs w:val="18"/>
              </w:rPr>
              <w:t>-</w:t>
            </w:r>
            <w:r w:rsidRPr="00E64F74">
              <w:rPr>
                <w:rFonts w:ascii="Arial" w:hAnsi="Arial" w:cs="Arial"/>
                <w:i/>
                <w:iCs/>
                <w:sz w:val="18"/>
                <w:szCs w:val="18"/>
              </w:rPr>
              <w:tab/>
              <w:t>nCJT1SP-Type2-feType2-PS-M1-r17</w:t>
            </w:r>
            <w:r w:rsidRPr="00E64F74">
              <w:rPr>
                <w:rFonts w:ascii="Arial" w:hAnsi="Arial" w:cs="Arial"/>
                <w:sz w:val="18"/>
                <w:szCs w:val="18"/>
              </w:rPr>
              <w:t xml:space="preserve"> 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4FADC718"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nCJT1SP-Type2-feType2-PS-M2R1-r17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r w:rsidRPr="00E64F74">
              <w:rPr>
                <w:rFonts w:ascii="Arial" w:hAnsi="Arial" w:cs="Arial"/>
                <w:sz w:val="18"/>
                <w:szCs w:val="18"/>
              </w:rPr>
              <w:t xml:space="preserve">Type II,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58BBB16B"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M=1}</w:t>
            </w:r>
          </w:p>
          <w:p w14:paraId="33923D93" w14:textId="77777777" w:rsidR="0068404C" w:rsidRPr="00E64F74" w:rsidRDefault="0068404C" w:rsidP="00CA5F31">
            <w:pPr>
              <w:pStyle w:val="B1"/>
              <w:spacing w:after="0"/>
              <w:rPr>
                <w:rFonts w:ascii="Arial" w:hAnsi="Arial" w:cs="Arial"/>
                <w:i/>
                <w:iCs/>
                <w:sz w:val="18"/>
                <w:szCs w:val="18"/>
              </w:rPr>
            </w:pPr>
            <w:r w:rsidRPr="00E64F74">
              <w:rPr>
                <w:rFonts w:ascii="Arial" w:hAnsi="Arial" w:cs="Arial"/>
                <w:i/>
                <w:iCs/>
                <w:sz w:val="18"/>
                <w:szCs w:val="18"/>
              </w:rPr>
              <w:t>-</w:t>
            </w:r>
            <w:r w:rsidRPr="00E64F74">
              <w:rPr>
                <w:rFonts w:ascii="Arial" w:hAnsi="Arial" w:cs="Arial"/>
                <w:i/>
                <w:iCs/>
                <w:sz w:val="18"/>
                <w:szCs w:val="18"/>
              </w:rPr>
              <w:tab/>
              <w:t xml:space="preserve">nCJT1SP-eType2R1-feType2-PS-M2R1-r17 </w:t>
            </w:r>
            <w:r w:rsidRPr="00E64F74">
              <w:rPr>
                <w:rFonts w:ascii="Arial" w:hAnsi="Arial" w:cs="Arial"/>
                <w:sz w:val="18"/>
                <w:szCs w:val="18"/>
              </w:rPr>
              <w:t>indicates {</w:t>
            </w:r>
            <w:proofErr w:type="spellStart"/>
            <w:r w:rsidRPr="00E64F74">
              <w:rPr>
                <w:rFonts w:ascii="Arial" w:hAnsi="Arial" w:cs="Arial"/>
                <w:sz w:val="18"/>
                <w:szCs w:val="18"/>
              </w:rPr>
              <w:t>NCJT+Type</w:t>
            </w:r>
            <w:proofErr w:type="spellEnd"/>
            <w:r w:rsidRPr="00E64F74">
              <w:rPr>
                <w:rFonts w:ascii="Arial" w:hAnsi="Arial" w:cs="Arial"/>
                <w:sz w:val="18"/>
                <w:szCs w:val="18"/>
              </w:rPr>
              <w:t xml:space="preserve"> 1 SP for </w:t>
            </w:r>
            <w:proofErr w:type="spellStart"/>
            <w:r w:rsidRPr="00E64F74">
              <w:rPr>
                <w:rFonts w:ascii="Arial" w:hAnsi="Arial" w:cs="Arial"/>
                <w:sz w:val="18"/>
                <w:szCs w:val="18"/>
              </w:rPr>
              <w:t>sTRP</w:t>
            </w:r>
            <w:proofErr w:type="spellEnd"/>
            <w:r w:rsidRPr="00E64F74">
              <w:rPr>
                <w:rFonts w:ascii="Arial" w:hAnsi="Arial" w:cs="Arial"/>
                <w:sz w:val="18"/>
                <w:szCs w:val="18"/>
              </w:rPr>
              <w:t>,</w:t>
            </w:r>
            <w:r w:rsidRPr="00E64F74">
              <w:t xml:space="preserve"> </w:t>
            </w:r>
            <w:proofErr w:type="spellStart"/>
            <w:r w:rsidRPr="00E64F74">
              <w:rPr>
                <w:rFonts w:ascii="Arial" w:hAnsi="Arial" w:cs="Arial"/>
                <w:sz w:val="18"/>
                <w:szCs w:val="18"/>
              </w:rPr>
              <w:t>eType</w:t>
            </w:r>
            <w:proofErr w:type="spellEnd"/>
            <w:r w:rsidRPr="00E64F74">
              <w:rPr>
                <w:rFonts w:ascii="Arial" w:hAnsi="Arial" w:cs="Arial"/>
                <w:sz w:val="18"/>
                <w:szCs w:val="18"/>
              </w:rPr>
              <w:t xml:space="preserve"> II R=1, </w:t>
            </w:r>
            <w:proofErr w:type="spellStart"/>
            <w:r w:rsidRPr="00E64F74">
              <w:rPr>
                <w:rFonts w:ascii="Arial" w:hAnsi="Arial" w:cs="Arial"/>
                <w:sz w:val="18"/>
                <w:szCs w:val="18"/>
              </w:rPr>
              <w:t>FeType</w:t>
            </w:r>
            <w:proofErr w:type="spellEnd"/>
            <w:r w:rsidRPr="00E64F74">
              <w:rPr>
                <w:rFonts w:ascii="Arial" w:hAnsi="Arial" w:cs="Arial"/>
                <w:sz w:val="18"/>
                <w:szCs w:val="18"/>
              </w:rPr>
              <w:t xml:space="preserve"> II PS M=2 R=1}</w:t>
            </w:r>
          </w:p>
          <w:p w14:paraId="0C50F2DE" w14:textId="77777777" w:rsidR="0068404C" w:rsidRPr="00E64F74" w:rsidRDefault="0068404C" w:rsidP="00CA5F31">
            <w:pPr>
              <w:pStyle w:val="TAL"/>
            </w:pPr>
          </w:p>
          <w:p w14:paraId="1881E68C" w14:textId="77777777" w:rsidR="0068404C" w:rsidRPr="00E64F74" w:rsidRDefault="0068404C" w:rsidP="00CA5F31">
            <w:pPr>
              <w:pStyle w:val="TAL"/>
              <w:rPr>
                <w:rFonts w:cs="Arial"/>
                <w:szCs w:val="18"/>
              </w:rPr>
            </w:pPr>
            <w:r w:rsidRPr="00E64F74">
              <w:t xml:space="preserve">For each mixed codebook supported by the UE, </w:t>
            </w:r>
            <w:r w:rsidRPr="00E64F74">
              <w:rPr>
                <w:rFonts w:eastAsia="MS Mincho" w:cs="Arial"/>
                <w:i/>
                <w:iCs/>
                <w:szCs w:val="18"/>
              </w:rPr>
              <w:t>supportedCSI-RS-ResourceList</w:t>
            </w:r>
            <w:r w:rsidRPr="00E64F74">
              <w:rPr>
                <w:rFonts w:cs="Arial"/>
                <w:i/>
                <w:iCs/>
                <w:szCs w:val="18"/>
              </w:rPr>
              <w:t>Add-r16</w:t>
            </w:r>
            <w:r w:rsidRPr="00E64F74">
              <w:t xml:space="preserve"> </w:t>
            </w:r>
            <w:r w:rsidRPr="00E64F74">
              <w:rPr>
                <w:rFonts w:cs="Arial"/>
                <w:szCs w:val="18"/>
              </w:rPr>
              <w:t xml:space="preserve">indicates the list of supported CSI-RS resources in a band by referring to </w:t>
            </w:r>
            <w:proofErr w:type="spellStart"/>
            <w:r w:rsidRPr="00E64F74">
              <w:rPr>
                <w:rFonts w:cs="Arial"/>
                <w:i/>
                <w:szCs w:val="18"/>
              </w:rPr>
              <w:t>codebookVariantsList</w:t>
            </w:r>
            <w:proofErr w:type="spellEnd"/>
            <w:r w:rsidRPr="00E64F74">
              <w:rPr>
                <w:rFonts w:cs="Arial"/>
                <w:szCs w:val="18"/>
              </w:rPr>
              <w:t xml:space="preserve">. The following parameters are included in </w:t>
            </w:r>
            <w:proofErr w:type="spellStart"/>
            <w:r w:rsidRPr="00E64F74">
              <w:rPr>
                <w:rFonts w:cs="Arial"/>
                <w:i/>
                <w:szCs w:val="18"/>
              </w:rPr>
              <w:t>codebookVariantsList</w:t>
            </w:r>
            <w:proofErr w:type="spellEnd"/>
            <w:r w:rsidRPr="00E64F74">
              <w:rPr>
                <w:rFonts w:cs="Arial"/>
                <w:szCs w:val="18"/>
              </w:rPr>
              <w:t>:</w:t>
            </w:r>
          </w:p>
          <w:p w14:paraId="4A764FAB"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i/>
                <w:sz w:val="18"/>
                <w:szCs w:val="18"/>
              </w:rPr>
              <w:t>-</w:t>
            </w:r>
            <w:r w:rsidRPr="00E64F74">
              <w:rPr>
                <w:rFonts w:ascii="Arial" w:hAnsi="Arial" w:cs="Arial"/>
                <w:i/>
                <w:iCs/>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of a band combination.</w:t>
            </w:r>
          </w:p>
          <w:p w14:paraId="37DB1F8C"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sz w:val="18"/>
                <w:szCs w:val="18"/>
              </w:rPr>
              <w:lastRenderedPageBreak/>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in a band combination.</w:t>
            </w:r>
          </w:p>
          <w:p w14:paraId="6C562230" w14:textId="77777777" w:rsidR="0068404C" w:rsidRPr="00E64F74" w:rsidRDefault="0068404C" w:rsidP="00CA5F31">
            <w:pPr>
              <w:pStyle w:val="B1"/>
              <w:spacing w:after="0"/>
              <w:ind w:left="852"/>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in a band combination.</w:t>
            </w:r>
          </w:p>
          <w:p w14:paraId="3F6A6D98" w14:textId="77777777" w:rsidR="0068404C" w:rsidRPr="00E64F74" w:rsidRDefault="0068404C" w:rsidP="00CA5F31">
            <w:pPr>
              <w:pStyle w:val="TAL"/>
            </w:pPr>
          </w:p>
          <w:p w14:paraId="70FB3842" w14:textId="77777777" w:rsidR="0068404C" w:rsidRPr="00E64F74" w:rsidRDefault="0068404C" w:rsidP="00CA5F31">
            <w:pPr>
              <w:pStyle w:val="TAN"/>
            </w:pPr>
            <w:r w:rsidRPr="00E64F74">
              <w:t>NOTE 1:</w:t>
            </w:r>
            <w:r w:rsidRPr="00E64F74">
              <w:rPr>
                <w:rFonts w:cs="Arial"/>
                <w:i/>
                <w:iCs/>
                <w:szCs w:val="18"/>
              </w:rPr>
              <w:tab/>
            </w:r>
            <w:r w:rsidRPr="00E64F74">
              <w:t xml:space="preserve">A CMR pair configured for NCJT will be counted as two activated resources, a CMR configured for </w:t>
            </w:r>
            <w:proofErr w:type="spellStart"/>
            <w:r w:rsidRPr="00E64F74">
              <w:t>sTRP</w:t>
            </w:r>
            <w:proofErr w:type="spellEnd"/>
            <w:r w:rsidRPr="00E64F74">
              <w:t xml:space="preserve"> will be counted as one activated resource for a triplet.</w:t>
            </w:r>
          </w:p>
          <w:p w14:paraId="70AA2639" w14:textId="77777777" w:rsidR="0068404C" w:rsidRPr="00E64F74" w:rsidRDefault="0068404C" w:rsidP="00CA5F31">
            <w:pPr>
              <w:pStyle w:val="TAN"/>
            </w:pPr>
            <w:r w:rsidRPr="00E64F74">
              <w:t>NOTE2:</w:t>
            </w:r>
            <w:r w:rsidRPr="00E64F74">
              <w:rPr>
                <w:rFonts w:cs="Arial"/>
                <w:i/>
                <w:iCs/>
                <w:szCs w:val="18"/>
              </w:rPr>
              <w:tab/>
            </w:r>
            <w:r w:rsidRPr="00E64F74">
              <w:t>his capability is relevant only when UE is configured with NCJT CSI in at least one CSI report setting in at least one CC in the band and/or band combination.</w:t>
            </w:r>
          </w:p>
          <w:p w14:paraId="4A89486D" w14:textId="77777777" w:rsidR="0068404C" w:rsidRPr="00E64F74" w:rsidRDefault="0068404C" w:rsidP="00CA5F31">
            <w:pPr>
              <w:pStyle w:val="TAL"/>
            </w:pPr>
          </w:p>
          <w:p w14:paraId="0FAC50D9" w14:textId="77777777" w:rsidR="0068404C" w:rsidRPr="00E64F74" w:rsidRDefault="0068404C" w:rsidP="00CA5F31">
            <w:pPr>
              <w:pStyle w:val="TAL"/>
              <w:rPr>
                <w:rFonts w:cs="Arial"/>
                <w:b/>
                <w:bCs/>
                <w:i/>
                <w:iCs/>
                <w:szCs w:val="18"/>
              </w:rPr>
            </w:pPr>
            <w:r w:rsidRPr="00E64F74">
              <w:rPr>
                <w:rFonts w:cs="Arial"/>
                <w:szCs w:val="18"/>
              </w:rPr>
              <w:t xml:space="preserve">The UE indicating support of this feature shall also indicate the support of </w:t>
            </w:r>
            <w:r w:rsidRPr="00E64F74">
              <w:rPr>
                <w:rFonts w:cs="Arial"/>
                <w:i/>
                <w:iCs/>
                <w:szCs w:val="18"/>
                <w:lang w:eastAsia="en-GB"/>
              </w:rPr>
              <w:t>mTRP-CSI-EnhancementPerBand-r17</w:t>
            </w:r>
            <w:r w:rsidRPr="00E64F74">
              <w:rPr>
                <w:rFonts w:cs="Arial"/>
                <w:szCs w:val="18"/>
                <w:lang w:eastAsia="en-GB"/>
              </w:rPr>
              <w:t>.</w:t>
            </w:r>
          </w:p>
        </w:tc>
        <w:tc>
          <w:tcPr>
            <w:tcW w:w="709" w:type="dxa"/>
          </w:tcPr>
          <w:p w14:paraId="60A640BD" w14:textId="77777777" w:rsidR="0068404C" w:rsidRPr="00E64F74" w:rsidRDefault="0068404C" w:rsidP="00CA5F31">
            <w:pPr>
              <w:pStyle w:val="TAL"/>
              <w:jc w:val="center"/>
              <w:rPr>
                <w:rFonts w:cs="Arial"/>
                <w:szCs w:val="18"/>
              </w:rPr>
            </w:pPr>
            <w:r w:rsidRPr="00E64F74">
              <w:lastRenderedPageBreak/>
              <w:t>Band</w:t>
            </w:r>
          </w:p>
        </w:tc>
        <w:tc>
          <w:tcPr>
            <w:tcW w:w="567" w:type="dxa"/>
          </w:tcPr>
          <w:p w14:paraId="650E7D6E" w14:textId="77777777" w:rsidR="0068404C" w:rsidRPr="00E64F74" w:rsidRDefault="0068404C" w:rsidP="00CA5F31">
            <w:pPr>
              <w:pStyle w:val="TAL"/>
              <w:jc w:val="center"/>
              <w:rPr>
                <w:rFonts w:cs="Arial"/>
                <w:szCs w:val="18"/>
              </w:rPr>
            </w:pPr>
            <w:r w:rsidRPr="00E64F74">
              <w:t>No</w:t>
            </w:r>
          </w:p>
        </w:tc>
        <w:tc>
          <w:tcPr>
            <w:tcW w:w="709" w:type="dxa"/>
          </w:tcPr>
          <w:p w14:paraId="77EEDEF1" w14:textId="77777777" w:rsidR="0068404C" w:rsidRPr="00E64F74" w:rsidRDefault="0068404C" w:rsidP="00CA5F31">
            <w:pPr>
              <w:pStyle w:val="TAL"/>
              <w:jc w:val="center"/>
              <w:rPr>
                <w:bCs/>
                <w:iCs/>
              </w:rPr>
            </w:pPr>
            <w:r w:rsidRPr="00E64F74">
              <w:rPr>
                <w:bCs/>
                <w:iCs/>
              </w:rPr>
              <w:t>N/A</w:t>
            </w:r>
          </w:p>
        </w:tc>
        <w:tc>
          <w:tcPr>
            <w:tcW w:w="728" w:type="dxa"/>
          </w:tcPr>
          <w:p w14:paraId="21EBB8AA" w14:textId="77777777" w:rsidR="0068404C" w:rsidRPr="00E64F74" w:rsidRDefault="0068404C" w:rsidP="00CA5F31">
            <w:pPr>
              <w:pStyle w:val="TAL"/>
              <w:jc w:val="center"/>
              <w:rPr>
                <w:bCs/>
                <w:iCs/>
              </w:rPr>
            </w:pPr>
            <w:r w:rsidRPr="00E64F74">
              <w:rPr>
                <w:bCs/>
                <w:iCs/>
              </w:rPr>
              <w:t>N/A</w:t>
            </w:r>
          </w:p>
        </w:tc>
      </w:tr>
      <w:tr w:rsidR="0068404C" w:rsidRPr="00E64F74" w14:paraId="63BC1175" w14:textId="77777777" w:rsidTr="00CA5F31">
        <w:trPr>
          <w:cantSplit/>
          <w:tblHeader/>
        </w:trPr>
        <w:tc>
          <w:tcPr>
            <w:tcW w:w="6917" w:type="dxa"/>
          </w:tcPr>
          <w:p w14:paraId="18C36477" w14:textId="77777777" w:rsidR="0068404C" w:rsidRPr="00E64F74" w:rsidRDefault="0068404C" w:rsidP="00CA5F31">
            <w:pPr>
              <w:keepNext/>
              <w:keepLines/>
              <w:spacing w:after="0"/>
              <w:rPr>
                <w:rFonts w:ascii="Arial" w:hAnsi="Arial"/>
                <w:b/>
                <w:i/>
                <w:sz w:val="18"/>
              </w:rPr>
            </w:pPr>
            <w:r w:rsidRPr="00E64F74">
              <w:rPr>
                <w:rFonts w:ascii="Arial" w:hAnsi="Arial"/>
                <w:b/>
                <w:i/>
                <w:sz w:val="18"/>
              </w:rPr>
              <w:t>crossCarrierA-CSI-trigDiffSCS-r16</w:t>
            </w:r>
          </w:p>
          <w:p w14:paraId="1AF1E267" w14:textId="77777777" w:rsidR="0068404C" w:rsidRPr="00E64F74" w:rsidRDefault="0068404C" w:rsidP="00CA5F31">
            <w:pPr>
              <w:pStyle w:val="TAL"/>
            </w:pPr>
            <w:r w:rsidRPr="00E64F74">
              <w:rPr>
                <w:rFonts w:cs="Arial"/>
                <w:szCs w:val="18"/>
              </w:rPr>
              <w:t xml:space="preserve">Indicates the UE support of handling cross-carrier aperiodic CSI report with aperiodic CSI-RS where triggering PDCCH and triggered CSI-RS resource are on different cells with different SCS. Value </w:t>
            </w:r>
            <w:proofErr w:type="spellStart"/>
            <w:r w:rsidRPr="00E64F74">
              <w:rPr>
                <w:rFonts w:cs="Arial"/>
                <w:i/>
                <w:iCs/>
                <w:szCs w:val="18"/>
              </w:rPr>
              <w:t>higherA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lower SCS and CSI RS cell of higher SCS and value </w:t>
            </w:r>
            <w:proofErr w:type="spellStart"/>
            <w:r w:rsidRPr="00E64F74">
              <w:rPr>
                <w:rFonts w:cs="Arial"/>
                <w:i/>
                <w:iCs/>
                <w:szCs w:val="18"/>
              </w:rPr>
              <w:t>lowerA</w:t>
            </w:r>
            <w:proofErr w:type="spellEnd"/>
            <w:r w:rsidRPr="00E64F74">
              <w:rPr>
                <w:rFonts w:cs="Arial"/>
                <w:i/>
                <w:iCs/>
                <w:szCs w:val="18"/>
              </w:rPr>
              <w:t>-CSI-SCS</w:t>
            </w:r>
            <w:r w:rsidRPr="00E64F74">
              <w:t xml:space="preserve"> </w:t>
            </w:r>
            <w:r w:rsidRPr="00E64F74">
              <w:rPr>
                <w:rFonts w:cs="Arial"/>
                <w:szCs w:val="18"/>
              </w:rPr>
              <w:t xml:space="preserve">indicates the UE support of PDCCH cell of higher SCS and CSI RS cell of lower SCS, and value </w:t>
            </w:r>
            <w:r w:rsidRPr="00E64F74">
              <w:rPr>
                <w:rFonts w:cs="Arial"/>
                <w:i/>
                <w:iCs/>
                <w:szCs w:val="18"/>
              </w:rPr>
              <w:t xml:space="preserve">both </w:t>
            </w:r>
            <w:r w:rsidRPr="00E64F74">
              <w:rPr>
                <w:rFonts w:cs="Arial"/>
                <w:szCs w:val="18"/>
              </w:rPr>
              <w:t xml:space="preserve">indicates the support of both variations. A UE supporting this feature shall also indicate support of CSI-RS and CSI-IM reception for CSI feedback using </w:t>
            </w:r>
            <w:proofErr w:type="spellStart"/>
            <w:r w:rsidRPr="00E64F74">
              <w:rPr>
                <w:rFonts w:cs="Arial"/>
                <w:i/>
                <w:iCs/>
                <w:szCs w:val="18"/>
              </w:rPr>
              <w:t>csi</w:t>
            </w:r>
            <w:proofErr w:type="spellEnd"/>
            <w:r w:rsidRPr="00E64F74">
              <w:rPr>
                <w:rFonts w:cs="Arial"/>
                <w:i/>
                <w:iCs/>
                <w:szCs w:val="18"/>
              </w:rPr>
              <w:t>-RS-IM-</w:t>
            </w:r>
            <w:proofErr w:type="spellStart"/>
            <w:r w:rsidRPr="00E64F74">
              <w:rPr>
                <w:rFonts w:cs="Arial"/>
                <w:i/>
                <w:iCs/>
                <w:szCs w:val="18"/>
              </w:rPr>
              <w:t>ReceptionForFeedback</w:t>
            </w:r>
            <w:proofErr w:type="spellEnd"/>
          </w:p>
        </w:tc>
        <w:tc>
          <w:tcPr>
            <w:tcW w:w="709" w:type="dxa"/>
          </w:tcPr>
          <w:p w14:paraId="4C875399" w14:textId="77777777" w:rsidR="0068404C" w:rsidRPr="00E64F74" w:rsidRDefault="0068404C" w:rsidP="00CA5F31">
            <w:pPr>
              <w:pStyle w:val="TAL"/>
              <w:jc w:val="center"/>
            </w:pPr>
            <w:r w:rsidRPr="00E64F74">
              <w:rPr>
                <w:rFonts w:cs="Arial"/>
                <w:szCs w:val="18"/>
              </w:rPr>
              <w:t>BC</w:t>
            </w:r>
          </w:p>
        </w:tc>
        <w:tc>
          <w:tcPr>
            <w:tcW w:w="567" w:type="dxa"/>
          </w:tcPr>
          <w:p w14:paraId="7E9EE7AD" w14:textId="77777777" w:rsidR="0068404C" w:rsidRPr="00E64F74" w:rsidRDefault="0068404C" w:rsidP="00CA5F31">
            <w:pPr>
              <w:pStyle w:val="TAL"/>
              <w:jc w:val="center"/>
            </w:pPr>
            <w:r w:rsidRPr="00E64F74">
              <w:rPr>
                <w:rFonts w:cs="Arial"/>
                <w:szCs w:val="18"/>
              </w:rPr>
              <w:t>No</w:t>
            </w:r>
          </w:p>
        </w:tc>
        <w:tc>
          <w:tcPr>
            <w:tcW w:w="709" w:type="dxa"/>
          </w:tcPr>
          <w:p w14:paraId="312AC28C" w14:textId="77777777" w:rsidR="0068404C" w:rsidRPr="00E64F74" w:rsidRDefault="0068404C" w:rsidP="00CA5F31">
            <w:pPr>
              <w:pStyle w:val="TAL"/>
              <w:jc w:val="center"/>
            </w:pPr>
            <w:r w:rsidRPr="00E64F74">
              <w:rPr>
                <w:bCs/>
                <w:iCs/>
              </w:rPr>
              <w:t>N/A</w:t>
            </w:r>
          </w:p>
        </w:tc>
        <w:tc>
          <w:tcPr>
            <w:tcW w:w="728" w:type="dxa"/>
          </w:tcPr>
          <w:p w14:paraId="50764183" w14:textId="77777777" w:rsidR="0068404C" w:rsidRPr="00E64F74" w:rsidRDefault="0068404C" w:rsidP="00CA5F31">
            <w:pPr>
              <w:pStyle w:val="TAL"/>
              <w:jc w:val="center"/>
            </w:pPr>
            <w:r w:rsidRPr="00E64F74">
              <w:rPr>
                <w:bCs/>
                <w:iCs/>
              </w:rPr>
              <w:t>N/A</w:t>
            </w:r>
          </w:p>
        </w:tc>
      </w:tr>
      <w:tr w:rsidR="0068404C" w:rsidRPr="00E64F74" w14:paraId="35A26462" w14:textId="77777777" w:rsidTr="00CA5F31">
        <w:trPr>
          <w:cantSplit/>
          <w:tblHeader/>
        </w:trPr>
        <w:tc>
          <w:tcPr>
            <w:tcW w:w="6917" w:type="dxa"/>
          </w:tcPr>
          <w:p w14:paraId="40F6B1A9" w14:textId="77777777" w:rsidR="0068404C" w:rsidRPr="00E64F74" w:rsidRDefault="0068404C" w:rsidP="00CA5F31">
            <w:pPr>
              <w:keepNext/>
              <w:keepLines/>
              <w:spacing w:after="0"/>
              <w:rPr>
                <w:rFonts w:ascii="Arial" w:hAnsi="Arial"/>
                <w:bCs/>
                <w:iCs/>
                <w:sz w:val="18"/>
              </w:rPr>
            </w:pPr>
            <w:r w:rsidRPr="00E64F74">
              <w:rPr>
                <w:rFonts w:ascii="Arial" w:hAnsi="Arial"/>
                <w:b/>
                <w:i/>
                <w:sz w:val="18"/>
              </w:rPr>
              <w:t>crossCarrierSchedulingDefaultQCL-r16</w:t>
            </w:r>
          </w:p>
          <w:p w14:paraId="530A7969" w14:textId="77777777" w:rsidR="0068404C" w:rsidRPr="00E64F74" w:rsidRDefault="0068404C" w:rsidP="00CA5F31">
            <w:pPr>
              <w:keepNext/>
              <w:keepLines/>
              <w:spacing w:after="0"/>
              <w:rPr>
                <w:rFonts w:ascii="Arial" w:hAnsi="Arial"/>
                <w:bCs/>
                <w:iCs/>
                <w:sz w:val="18"/>
              </w:rPr>
            </w:pPr>
            <w:r w:rsidRPr="00E64F74">
              <w:rPr>
                <w:rFonts w:ascii="Arial" w:hAnsi="Arial"/>
                <w:bCs/>
                <w:iCs/>
                <w:sz w:val="18"/>
              </w:rPr>
              <w:t xml:space="preserve">Indicates whether the UE can be configured with </w:t>
            </w:r>
            <w:proofErr w:type="spellStart"/>
            <w:r w:rsidRPr="00E64F74">
              <w:rPr>
                <w:rFonts w:ascii="Arial" w:hAnsi="Arial"/>
                <w:bCs/>
                <w:i/>
                <w:sz w:val="18"/>
              </w:rPr>
              <w:t>enabledDefaultBeamForCCS</w:t>
            </w:r>
            <w:proofErr w:type="spellEnd"/>
            <w:r w:rsidRPr="00E64F74">
              <w:rPr>
                <w:rFonts w:ascii="Arial" w:hAnsi="Arial"/>
                <w:bCs/>
                <w:iCs/>
                <w:sz w:val="18"/>
              </w:rPr>
              <w:t xml:space="preserve"> for default QCL assumption for cross-carrier scheduling for same/different numerologies. A UE supporting this feature shall either indicate support of </w:t>
            </w:r>
            <w:proofErr w:type="spellStart"/>
            <w:r w:rsidRPr="00E64F74">
              <w:rPr>
                <w:rFonts w:ascii="Arial" w:hAnsi="Arial" w:cs="Arial"/>
                <w:i/>
                <w:sz w:val="18"/>
                <w:szCs w:val="18"/>
              </w:rPr>
              <w:t>crossCarrierScheduling-SameSCS</w:t>
            </w:r>
            <w:proofErr w:type="spellEnd"/>
            <w:r w:rsidRPr="00E64F74">
              <w:rPr>
                <w:rFonts w:ascii="Arial" w:hAnsi="Arial" w:cs="Arial"/>
                <w:iCs/>
                <w:sz w:val="18"/>
                <w:szCs w:val="18"/>
              </w:rPr>
              <w:t xml:space="preserve"> or </w:t>
            </w:r>
            <w:r w:rsidRPr="00E64F74">
              <w:rPr>
                <w:rFonts w:ascii="Arial" w:hAnsi="Arial"/>
                <w:bCs/>
                <w:i/>
                <w:sz w:val="18"/>
              </w:rPr>
              <w:t>crossCarrierSchedulingDL-DiffSCS-r16</w:t>
            </w:r>
            <w:r w:rsidRPr="00E64F74">
              <w:rPr>
                <w:rFonts w:ascii="Arial" w:hAnsi="Arial"/>
                <w:bCs/>
                <w:iCs/>
                <w:sz w:val="18"/>
              </w:rPr>
              <w:t>.</w:t>
            </w:r>
          </w:p>
          <w:p w14:paraId="53E082E4" w14:textId="77777777" w:rsidR="0068404C" w:rsidRPr="00E64F74" w:rsidRDefault="0068404C" w:rsidP="00CA5F31">
            <w:pPr>
              <w:keepNext/>
              <w:keepLines/>
              <w:spacing w:after="0"/>
              <w:rPr>
                <w:rFonts w:ascii="Arial" w:hAnsi="Arial"/>
                <w:bCs/>
                <w:iCs/>
                <w:sz w:val="18"/>
              </w:rPr>
            </w:pPr>
          </w:p>
          <w:p w14:paraId="670A452F" w14:textId="77777777" w:rsidR="0068404C" w:rsidRPr="00E64F74" w:rsidRDefault="0068404C" w:rsidP="00CA5F31">
            <w:pPr>
              <w:keepNext/>
              <w:keepLines/>
              <w:spacing w:after="0"/>
              <w:rPr>
                <w:rFonts w:ascii="Arial" w:hAnsi="Arial"/>
                <w:bCs/>
                <w:iCs/>
                <w:sz w:val="18"/>
              </w:rPr>
            </w:pPr>
            <w:r w:rsidRPr="00E64F74">
              <w:rPr>
                <w:rFonts w:ascii="Arial" w:hAnsi="Arial"/>
                <w:bCs/>
                <w:iCs/>
                <w:sz w:val="18"/>
              </w:rPr>
              <w:t xml:space="preserve">Value </w:t>
            </w:r>
            <w:r w:rsidRPr="00E64F74">
              <w:rPr>
                <w:rFonts w:ascii="Arial" w:hAnsi="Arial"/>
                <w:bCs/>
                <w:i/>
                <w:sz w:val="18"/>
              </w:rPr>
              <w:t>diff-only</w:t>
            </w:r>
            <w:r w:rsidRPr="00E64F74">
              <w:rPr>
                <w:rFonts w:ascii="Arial" w:hAnsi="Arial"/>
                <w:bCs/>
                <w:iCs/>
                <w:sz w:val="18"/>
              </w:rPr>
              <w:t xml:space="preserve"> indicates UE supports this feature only for different SCS combination(s).</w:t>
            </w:r>
          </w:p>
          <w:p w14:paraId="100D0C8B" w14:textId="77777777" w:rsidR="0068404C" w:rsidRPr="00E64F74" w:rsidRDefault="0068404C" w:rsidP="00CA5F31">
            <w:pPr>
              <w:keepNext/>
              <w:keepLines/>
              <w:spacing w:after="0"/>
              <w:rPr>
                <w:rFonts w:ascii="Arial" w:hAnsi="Arial"/>
                <w:b/>
                <w:i/>
                <w:sz w:val="18"/>
              </w:rPr>
            </w:pPr>
            <w:r w:rsidRPr="00E64F74">
              <w:rPr>
                <w:rFonts w:ascii="Arial" w:hAnsi="Arial"/>
                <w:bCs/>
                <w:iCs/>
                <w:sz w:val="18"/>
              </w:rPr>
              <w:t xml:space="preserve">Value </w:t>
            </w:r>
            <w:r w:rsidRPr="00E64F74">
              <w:rPr>
                <w:rFonts w:ascii="Arial" w:hAnsi="Arial"/>
                <w:bCs/>
                <w:i/>
                <w:sz w:val="18"/>
              </w:rPr>
              <w:t>both</w:t>
            </w:r>
            <w:r w:rsidRPr="00E64F74">
              <w:rPr>
                <w:rFonts w:ascii="Arial" w:hAnsi="Arial"/>
                <w:bCs/>
                <w:iCs/>
                <w:sz w:val="18"/>
              </w:rPr>
              <w:t xml:space="preserve"> indicates UE supports this feature for same SCS and for different SCS combination(s).</w:t>
            </w:r>
          </w:p>
        </w:tc>
        <w:tc>
          <w:tcPr>
            <w:tcW w:w="709" w:type="dxa"/>
          </w:tcPr>
          <w:p w14:paraId="5FA6FC9F"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24364E95"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52717668" w14:textId="77777777" w:rsidR="0068404C" w:rsidRPr="00E64F74" w:rsidRDefault="0068404C" w:rsidP="00CA5F31">
            <w:pPr>
              <w:pStyle w:val="TAL"/>
              <w:jc w:val="center"/>
              <w:rPr>
                <w:bCs/>
                <w:iCs/>
              </w:rPr>
            </w:pPr>
            <w:r w:rsidRPr="00E64F74">
              <w:rPr>
                <w:bCs/>
                <w:iCs/>
              </w:rPr>
              <w:t>N/A</w:t>
            </w:r>
          </w:p>
        </w:tc>
        <w:tc>
          <w:tcPr>
            <w:tcW w:w="728" w:type="dxa"/>
          </w:tcPr>
          <w:p w14:paraId="65D84A2C" w14:textId="77777777" w:rsidR="0068404C" w:rsidRPr="00E64F74" w:rsidRDefault="0068404C" w:rsidP="00CA5F31">
            <w:pPr>
              <w:pStyle w:val="TAL"/>
              <w:jc w:val="center"/>
              <w:rPr>
                <w:bCs/>
                <w:iCs/>
              </w:rPr>
            </w:pPr>
            <w:r w:rsidRPr="00E64F74">
              <w:rPr>
                <w:bCs/>
                <w:iCs/>
              </w:rPr>
              <w:t>N/A</w:t>
            </w:r>
          </w:p>
        </w:tc>
      </w:tr>
      <w:tr w:rsidR="0068404C" w:rsidRPr="00E64F74" w14:paraId="64BAFE0D" w14:textId="77777777" w:rsidTr="00CA5F31">
        <w:trPr>
          <w:cantSplit/>
          <w:tblHeader/>
        </w:trPr>
        <w:tc>
          <w:tcPr>
            <w:tcW w:w="6917" w:type="dxa"/>
          </w:tcPr>
          <w:p w14:paraId="31F1DABF" w14:textId="77777777" w:rsidR="0068404C" w:rsidRPr="00E64F74" w:rsidRDefault="0068404C" w:rsidP="00CA5F31">
            <w:pPr>
              <w:keepNext/>
              <w:keepLines/>
              <w:spacing w:after="0"/>
              <w:rPr>
                <w:rFonts w:ascii="Arial" w:hAnsi="Arial"/>
                <w:b/>
                <w:i/>
                <w:sz w:val="18"/>
              </w:rPr>
            </w:pPr>
            <w:r w:rsidRPr="00E64F74">
              <w:rPr>
                <w:rFonts w:ascii="Arial" w:hAnsi="Arial"/>
                <w:b/>
                <w:i/>
                <w:sz w:val="18"/>
              </w:rPr>
              <w:t>crossCarrierSchedulingDL-DiffSCS-r16</w:t>
            </w:r>
          </w:p>
          <w:p w14:paraId="26618E61" w14:textId="77777777" w:rsidR="0068404C" w:rsidRPr="00E64F74" w:rsidRDefault="0068404C" w:rsidP="00CA5F31">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DL carrier aggregation where numerologies for the scheduling CC and scheduled CC are different.</w:t>
            </w:r>
          </w:p>
          <w:p w14:paraId="079FF389" w14:textId="77777777" w:rsidR="0068404C" w:rsidRPr="00E64F74" w:rsidRDefault="0068404C" w:rsidP="00CA5F31">
            <w:pPr>
              <w:pStyle w:val="TAL"/>
            </w:pPr>
          </w:p>
          <w:p w14:paraId="1E4E8F83" w14:textId="77777777" w:rsidR="0068404C" w:rsidRPr="00E64F74" w:rsidRDefault="0068404C" w:rsidP="00CA5F31">
            <w:pPr>
              <w:pStyle w:val="TAL"/>
            </w:pPr>
            <w:r w:rsidRPr="00E64F74">
              <w:t xml:space="preserve">Value </w:t>
            </w:r>
            <w:r w:rsidRPr="00E64F74">
              <w:rPr>
                <w:i/>
                <w:iCs/>
              </w:rPr>
              <w:t>low-to-hig</w:t>
            </w:r>
            <w:r w:rsidRPr="00E64F74">
              <w:t xml:space="preserve">h indicates UE supports scheduling </w:t>
            </w:r>
            <w:r w:rsidRPr="00E64F74">
              <w:rPr>
                <w:iCs/>
              </w:rPr>
              <w:t>CC</w:t>
            </w:r>
            <w:r w:rsidRPr="00E64F74">
              <w:t xml:space="preserve"> of lower SCS to scheduled </w:t>
            </w:r>
            <w:r w:rsidRPr="00E64F74">
              <w:rPr>
                <w:iCs/>
              </w:rPr>
              <w:t>CC</w:t>
            </w:r>
            <w:r w:rsidRPr="00E64F74">
              <w:t xml:space="preserve"> of higher SCS;</w:t>
            </w:r>
          </w:p>
          <w:p w14:paraId="46E445AB" w14:textId="77777777" w:rsidR="0068404C" w:rsidRPr="00E64F74" w:rsidRDefault="0068404C" w:rsidP="00CA5F31">
            <w:pPr>
              <w:pStyle w:val="TAL"/>
              <w:rPr>
                <w:rFonts w:cs="Arial"/>
                <w:szCs w:val="18"/>
              </w:rPr>
            </w:pPr>
            <w:r w:rsidRPr="00E64F74">
              <w:rPr>
                <w:rFonts w:cs="Arial"/>
                <w:szCs w:val="18"/>
              </w:rPr>
              <w:t xml:space="preserve">Value </w:t>
            </w:r>
            <w:r w:rsidRPr="00E64F74">
              <w:rPr>
                <w:rFonts w:cs="Arial"/>
                <w:i/>
                <w:iCs/>
                <w:szCs w:val="18"/>
              </w:rPr>
              <w:t>high-to-low</w:t>
            </w:r>
            <w:r w:rsidRPr="00E64F74">
              <w:rPr>
                <w:rFonts w:cs="Arial"/>
                <w:szCs w:val="18"/>
              </w:rPr>
              <w:t xml:space="preserve"> indicates UE supports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3E5189FD" w14:textId="77777777" w:rsidR="0068404C" w:rsidRPr="00E64F74" w:rsidRDefault="0068404C" w:rsidP="00CA5F31">
            <w:pPr>
              <w:pStyle w:val="TAL"/>
              <w:rPr>
                <w:rFonts w:cs="Arial"/>
                <w:szCs w:val="18"/>
              </w:rPr>
            </w:pPr>
            <w:r w:rsidRPr="00E64F74">
              <w:rPr>
                <w:rFonts w:cs="Arial"/>
                <w:szCs w:val="18"/>
              </w:rPr>
              <w:t xml:space="preserve">Value </w:t>
            </w:r>
            <w:r w:rsidRPr="00E64F74">
              <w:rPr>
                <w:rFonts w:cs="Arial"/>
                <w:i/>
                <w:szCs w:val="18"/>
              </w:rPr>
              <w:t>both</w:t>
            </w:r>
            <w:r w:rsidRPr="00E64F74">
              <w:rPr>
                <w:rFonts w:cs="Arial"/>
                <w:szCs w:val="18"/>
              </w:rPr>
              <w:t xml:space="preserve"> indicates UE supports both scheduling </w:t>
            </w:r>
            <w:r w:rsidRPr="00E64F74">
              <w:rPr>
                <w:iCs/>
              </w:rPr>
              <w:t>CC</w:t>
            </w:r>
            <w:r w:rsidRPr="00E64F74">
              <w:rPr>
                <w:rFonts w:cs="Arial"/>
                <w:szCs w:val="18"/>
              </w:rPr>
              <w:t xml:space="preserve"> of lower SCS to scheduled </w:t>
            </w:r>
            <w:r w:rsidRPr="00E64F74">
              <w:rPr>
                <w:iCs/>
              </w:rPr>
              <w:t>CC</w:t>
            </w:r>
            <w:r w:rsidRPr="00E64F74">
              <w:rPr>
                <w:rFonts w:cs="Arial"/>
                <w:szCs w:val="18"/>
              </w:rPr>
              <w:t xml:space="preserve"> of higher SCS and scheduling </w:t>
            </w:r>
            <w:r w:rsidRPr="00E64F74">
              <w:rPr>
                <w:iCs/>
              </w:rPr>
              <w:t>CC</w:t>
            </w:r>
            <w:r w:rsidRPr="00E64F74">
              <w:rPr>
                <w:rFonts w:cs="Arial"/>
                <w:szCs w:val="18"/>
              </w:rPr>
              <w:t xml:space="preserve"> of higher SCS to scheduled </w:t>
            </w:r>
            <w:r w:rsidRPr="00E64F74">
              <w:rPr>
                <w:iCs/>
              </w:rPr>
              <w:t>CC</w:t>
            </w:r>
            <w:r w:rsidRPr="00E64F74">
              <w:rPr>
                <w:rFonts w:cs="Arial"/>
                <w:szCs w:val="18"/>
              </w:rPr>
              <w:t xml:space="preserve"> of lower SCS.</w:t>
            </w:r>
          </w:p>
          <w:p w14:paraId="592772B8" w14:textId="77777777" w:rsidR="0068404C" w:rsidRPr="00E64F74" w:rsidRDefault="0068404C" w:rsidP="00CA5F31">
            <w:pPr>
              <w:pStyle w:val="TAL"/>
              <w:rPr>
                <w:rFonts w:cs="Arial"/>
                <w:szCs w:val="18"/>
              </w:rPr>
            </w:pPr>
          </w:p>
          <w:p w14:paraId="5968E571" w14:textId="77777777" w:rsidR="0068404C" w:rsidRPr="00E64F74" w:rsidRDefault="0068404C" w:rsidP="00CA5F31">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28370FC5" w14:textId="77777777" w:rsidR="0068404C" w:rsidRPr="00E64F74" w:rsidRDefault="0068404C" w:rsidP="00CA5F31">
            <w:pPr>
              <w:pStyle w:val="TAN"/>
              <w:ind w:left="1168" w:hanging="283"/>
            </w:pPr>
            <w:r w:rsidRPr="00E64F74">
              <w:t>-</w:t>
            </w:r>
            <w:r w:rsidRPr="00E64F74">
              <w:tab/>
              <w:t>Processing one unicast DCI scheduling DL per scheduling CC slot per scheduled CC for FDD scheduling CC</w:t>
            </w:r>
          </w:p>
          <w:p w14:paraId="6364CBBC" w14:textId="77777777" w:rsidR="0068404C" w:rsidRPr="00E64F74" w:rsidRDefault="0068404C" w:rsidP="00CA5F31">
            <w:pPr>
              <w:pStyle w:val="TAN"/>
              <w:ind w:left="1168" w:hanging="283"/>
            </w:pPr>
            <w:r w:rsidRPr="00E64F74">
              <w:t>-</w:t>
            </w:r>
            <w:r w:rsidRPr="00E64F74">
              <w:tab/>
              <w:t>Processing one unicast DCI scheduling DL per scheduling CC slot per scheduled CC for TDD scheduling CC</w:t>
            </w:r>
          </w:p>
          <w:p w14:paraId="2CE8DCF7" w14:textId="77777777" w:rsidR="0068404C" w:rsidRPr="00E64F74" w:rsidRDefault="0068404C" w:rsidP="00CA5F31">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7C71B842" w14:textId="77777777" w:rsidR="0068404C" w:rsidRPr="00E64F74" w:rsidRDefault="0068404C" w:rsidP="00CA5F31">
            <w:pPr>
              <w:pStyle w:val="TAN"/>
              <w:ind w:left="1168" w:hanging="283"/>
            </w:pPr>
            <w:r w:rsidRPr="00E64F74">
              <w:t>-</w:t>
            </w:r>
            <w:r w:rsidRPr="00E64F74">
              <w:tab/>
              <w:t>Processing one unicast DCI scheduling DL per N consecutive scheduling CC slot per scheduled CC for FDD scheduling CC</w:t>
            </w:r>
          </w:p>
          <w:p w14:paraId="31B6B596" w14:textId="77777777" w:rsidR="0068404C" w:rsidRPr="00E64F74" w:rsidRDefault="0068404C" w:rsidP="00CA5F31">
            <w:pPr>
              <w:pStyle w:val="TAN"/>
              <w:ind w:left="1168" w:hanging="283"/>
            </w:pPr>
            <w:r w:rsidRPr="00E64F74">
              <w:t>-</w:t>
            </w:r>
            <w:r w:rsidRPr="00E64F74">
              <w:tab/>
              <w:t>Processing one unicast DCI scheduling DL per N consecutive scheduling CC slot per scheduled CC for TDD scheduling CC</w:t>
            </w:r>
          </w:p>
          <w:p w14:paraId="49610DD7" w14:textId="77777777" w:rsidR="0068404C" w:rsidRPr="00E64F74" w:rsidRDefault="0068404C" w:rsidP="00CA5F31">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2B5CBC7C"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FB7B08C"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64FCB9FB" w14:textId="77777777" w:rsidR="0068404C" w:rsidRPr="00E64F74" w:rsidRDefault="0068404C" w:rsidP="00CA5F31">
            <w:pPr>
              <w:pStyle w:val="TAL"/>
              <w:jc w:val="center"/>
              <w:rPr>
                <w:bCs/>
                <w:iCs/>
              </w:rPr>
            </w:pPr>
            <w:r w:rsidRPr="00E64F74">
              <w:rPr>
                <w:bCs/>
                <w:iCs/>
              </w:rPr>
              <w:t>N/A</w:t>
            </w:r>
          </w:p>
        </w:tc>
        <w:tc>
          <w:tcPr>
            <w:tcW w:w="728" w:type="dxa"/>
          </w:tcPr>
          <w:p w14:paraId="4E77CB31" w14:textId="77777777" w:rsidR="0068404C" w:rsidRPr="00E64F74" w:rsidRDefault="0068404C" w:rsidP="00CA5F31">
            <w:pPr>
              <w:pStyle w:val="TAL"/>
              <w:jc w:val="center"/>
              <w:rPr>
                <w:bCs/>
                <w:iCs/>
              </w:rPr>
            </w:pPr>
            <w:r w:rsidRPr="00E64F74">
              <w:rPr>
                <w:bCs/>
                <w:iCs/>
              </w:rPr>
              <w:t>N/A</w:t>
            </w:r>
          </w:p>
        </w:tc>
      </w:tr>
      <w:tr w:rsidR="0068404C" w:rsidRPr="00E64F74" w14:paraId="522BF078" w14:textId="77777777" w:rsidTr="00CA5F31">
        <w:trPr>
          <w:cantSplit/>
          <w:tblHeader/>
        </w:trPr>
        <w:tc>
          <w:tcPr>
            <w:tcW w:w="6917" w:type="dxa"/>
          </w:tcPr>
          <w:p w14:paraId="74B11E19" w14:textId="77777777" w:rsidR="0068404C" w:rsidRPr="00E64F74" w:rsidRDefault="0068404C" w:rsidP="00CA5F31">
            <w:pPr>
              <w:keepNext/>
              <w:keepLines/>
              <w:spacing w:after="0"/>
              <w:rPr>
                <w:rFonts w:ascii="Arial" w:hAnsi="Arial"/>
                <w:b/>
                <w:i/>
                <w:sz w:val="18"/>
              </w:rPr>
            </w:pPr>
            <w:r w:rsidRPr="00E64F74">
              <w:rPr>
                <w:rFonts w:ascii="Arial" w:hAnsi="Arial"/>
                <w:b/>
                <w:i/>
                <w:sz w:val="18"/>
              </w:rPr>
              <w:lastRenderedPageBreak/>
              <w:t>crossCarrierSchedulingSCell-SpCellTypeB-r17</w:t>
            </w:r>
          </w:p>
          <w:p w14:paraId="49DC9C11" w14:textId="77777777" w:rsidR="0068404C" w:rsidRPr="00E64F74" w:rsidRDefault="0068404C" w:rsidP="00CA5F3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p>
          <w:p w14:paraId="2F5C231A" w14:textId="77777777" w:rsidR="0068404C" w:rsidRPr="00E64F74" w:rsidRDefault="0068404C" w:rsidP="00CA5F31">
            <w:pPr>
              <w:keepNext/>
              <w:keepLines/>
              <w:spacing w:after="0"/>
              <w:rPr>
                <w:rFonts w:ascii="Arial" w:hAnsi="Arial"/>
                <w:bCs/>
                <w:iCs/>
                <w:sz w:val="18"/>
              </w:rPr>
            </w:pPr>
            <w:r w:rsidRPr="00E64F74">
              <w:rPr>
                <w:rFonts w:ascii="Arial" w:hAnsi="Arial"/>
                <w:bCs/>
                <w:iCs/>
                <w:sz w:val="18"/>
              </w:rPr>
              <w:t>(Type B). This capability signalling comprises the following parameters:</w:t>
            </w:r>
          </w:p>
          <w:p w14:paraId="7CBB57A3"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the band pair (x, y), where L is the number of band entries in the band combination, x and y are the indices of the band entry in the band combination (the first band entry is indexed as 0), x &lt; y, and N = x*(2*L – x – 1)/2 + y – x – 1.</w:t>
            </w:r>
          </w:p>
          <w:p w14:paraId="3A1DF516"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2A5023FC"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5F814FF7"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7EE59343"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484F7E0E"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2CA3BDB9"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20B2257F"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6D5530F5"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78440D3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w:t>
            </w:r>
            <w:r w:rsidRPr="00E64F74">
              <w:rPr>
                <w:rFonts w:ascii="Arial" w:hAnsi="Arial" w:cs="Arial"/>
                <w:i/>
                <w:iCs/>
                <w:sz w:val="18"/>
                <w:szCs w:val="18"/>
              </w:rPr>
              <w:t>dci-Format1-2And0-2-r16</w:t>
            </w:r>
          </w:p>
          <w:p w14:paraId="65BB7ACD"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6462EE80"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42649125" w14:textId="77777777" w:rsidR="0068404C" w:rsidRPr="00E64F74" w:rsidRDefault="0068404C" w:rsidP="00CA5F31">
            <w:pPr>
              <w:pStyle w:val="B1"/>
              <w:spacing w:after="0"/>
              <w:rPr>
                <w:rFonts w:ascii="Arial" w:hAnsi="Arial" w:cs="Arial"/>
                <w:sz w:val="18"/>
                <w:szCs w:val="18"/>
              </w:rPr>
            </w:pPr>
          </w:p>
          <w:p w14:paraId="272120D1" w14:textId="77777777" w:rsidR="0068404C" w:rsidRPr="00E64F74" w:rsidRDefault="0068404C" w:rsidP="00CA5F3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3CF4CCBD" w14:textId="77777777" w:rsidR="0068404C" w:rsidRPr="00E64F74" w:rsidRDefault="0068404C" w:rsidP="00CA5F3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165F4E32" w14:textId="77777777" w:rsidR="0068404C" w:rsidRPr="00E64F74" w:rsidRDefault="0068404C" w:rsidP="00CA5F31">
            <w:pPr>
              <w:pStyle w:val="TAN"/>
              <w:rPr>
                <w:b/>
                <w:i/>
              </w:rPr>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61479E57"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3926911"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72D57582" w14:textId="77777777" w:rsidR="0068404C" w:rsidRPr="00E64F74" w:rsidRDefault="0068404C" w:rsidP="00CA5F31">
            <w:pPr>
              <w:pStyle w:val="TAL"/>
              <w:jc w:val="center"/>
              <w:rPr>
                <w:bCs/>
                <w:iCs/>
              </w:rPr>
            </w:pPr>
            <w:r w:rsidRPr="00E64F74">
              <w:rPr>
                <w:bCs/>
                <w:iCs/>
              </w:rPr>
              <w:t>N/A</w:t>
            </w:r>
          </w:p>
        </w:tc>
        <w:tc>
          <w:tcPr>
            <w:tcW w:w="728" w:type="dxa"/>
          </w:tcPr>
          <w:p w14:paraId="0209EF3F" w14:textId="77777777" w:rsidR="0068404C" w:rsidRPr="00E64F74" w:rsidRDefault="0068404C" w:rsidP="00CA5F31">
            <w:pPr>
              <w:pStyle w:val="TAL"/>
              <w:jc w:val="center"/>
              <w:rPr>
                <w:bCs/>
                <w:iCs/>
              </w:rPr>
            </w:pPr>
            <w:r w:rsidRPr="00E64F74">
              <w:rPr>
                <w:bCs/>
                <w:iCs/>
              </w:rPr>
              <w:t>FR1 only</w:t>
            </w:r>
          </w:p>
        </w:tc>
      </w:tr>
      <w:tr w:rsidR="0068404C" w:rsidRPr="00E64F74" w14:paraId="7C35D33B" w14:textId="77777777" w:rsidTr="00CA5F31">
        <w:trPr>
          <w:cantSplit/>
          <w:tblHeader/>
        </w:trPr>
        <w:tc>
          <w:tcPr>
            <w:tcW w:w="6917" w:type="dxa"/>
          </w:tcPr>
          <w:p w14:paraId="7AB5085B" w14:textId="77777777" w:rsidR="0068404C" w:rsidRPr="00E64F74" w:rsidRDefault="0068404C" w:rsidP="00CA5F31">
            <w:pPr>
              <w:keepNext/>
              <w:keepLines/>
              <w:spacing w:after="0"/>
              <w:rPr>
                <w:rFonts w:ascii="Arial" w:hAnsi="Arial"/>
                <w:b/>
                <w:i/>
                <w:sz w:val="18"/>
              </w:rPr>
            </w:pPr>
            <w:r w:rsidRPr="00E64F74">
              <w:rPr>
                <w:rFonts w:ascii="Arial" w:hAnsi="Arial"/>
                <w:b/>
                <w:i/>
                <w:sz w:val="18"/>
              </w:rPr>
              <w:lastRenderedPageBreak/>
              <w:t>crossCarrierSchedulingSCell-SpCellTypeA-r17</w:t>
            </w:r>
          </w:p>
          <w:p w14:paraId="0E0E76F5" w14:textId="77777777" w:rsidR="0068404C" w:rsidRPr="00E64F74" w:rsidRDefault="0068404C" w:rsidP="00CA5F31">
            <w:pPr>
              <w:keepNext/>
              <w:keepLines/>
              <w:spacing w:after="0"/>
              <w:rPr>
                <w:rFonts w:ascii="Arial" w:hAnsi="Arial"/>
                <w:bCs/>
                <w:iCs/>
                <w:sz w:val="18"/>
              </w:rPr>
            </w:pPr>
            <w:r w:rsidRPr="00E64F74">
              <w:rPr>
                <w:rFonts w:ascii="Arial" w:hAnsi="Arial"/>
                <w:bCs/>
                <w:iCs/>
                <w:sz w:val="18"/>
              </w:rPr>
              <w:t xml:space="preserve">Indicates whether the UE supports cross-carrier scheduling from </w:t>
            </w:r>
            <w:proofErr w:type="spellStart"/>
            <w:r w:rsidRPr="00E64F74">
              <w:rPr>
                <w:rFonts w:ascii="Arial" w:hAnsi="Arial"/>
                <w:bCs/>
                <w:iCs/>
                <w:sz w:val="18"/>
              </w:rPr>
              <w:t>SCell</w:t>
            </w:r>
            <w:proofErr w:type="spellEnd"/>
            <w:r w:rsidRPr="00E64F74">
              <w:rPr>
                <w:rFonts w:ascii="Arial" w:hAnsi="Arial"/>
                <w:bCs/>
                <w:iCs/>
                <w:sz w:val="18"/>
              </w:rPr>
              <w:t xml:space="preserve"> configured with cross-carrier scheduling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t>
            </w:r>
            <w:proofErr w:type="spellStart"/>
            <w:r w:rsidRPr="00E64F74">
              <w:rPr>
                <w:rFonts w:ascii="Arial" w:hAnsi="Arial"/>
                <w:bCs/>
                <w:iCs/>
                <w:sz w:val="18"/>
              </w:rPr>
              <w:t>sSCell</w:t>
            </w:r>
            <w:proofErr w:type="spellEnd"/>
            <w:r w:rsidRPr="00E64F74">
              <w:rPr>
                <w:rFonts w:ascii="Arial" w:hAnsi="Arial"/>
                <w:bCs/>
                <w:iCs/>
                <w:sz w:val="18"/>
              </w:rPr>
              <w:t xml:space="preserve">) to </w:t>
            </w:r>
            <w:proofErr w:type="spellStart"/>
            <w:r w:rsidRPr="00E64F74">
              <w:rPr>
                <w:rFonts w:ascii="Arial" w:hAnsi="Arial"/>
                <w:bCs/>
                <w:iCs/>
                <w:sz w:val="18"/>
              </w:rPr>
              <w:t>PCell</w:t>
            </w:r>
            <w:proofErr w:type="spellEnd"/>
            <w:r w:rsidRPr="00E64F74">
              <w:rPr>
                <w:rFonts w:ascii="Arial" w:hAnsi="Arial"/>
                <w:bCs/>
                <w:iCs/>
                <w:sz w:val="18"/>
              </w:rPr>
              <w:t>/</w:t>
            </w:r>
            <w:proofErr w:type="spellStart"/>
            <w:r w:rsidRPr="00E64F74">
              <w:rPr>
                <w:rFonts w:ascii="Arial" w:hAnsi="Arial"/>
                <w:bCs/>
                <w:iCs/>
                <w:sz w:val="18"/>
              </w:rPr>
              <w:t>PSCell</w:t>
            </w:r>
            <w:proofErr w:type="spellEnd"/>
            <w:r w:rsidRPr="00E64F74">
              <w:rPr>
                <w:rFonts w:ascii="Arial" w:hAnsi="Arial"/>
                <w:bCs/>
                <w:iCs/>
                <w:sz w:val="18"/>
              </w:rPr>
              <w:t xml:space="preserve"> with search space restrictions (Type A). This capability signalling comprises the following parameters:</w:t>
            </w:r>
          </w:p>
          <w:p w14:paraId="5BF65E0F"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supportedSCS-Combinations-r17</w:t>
            </w:r>
            <w:r w:rsidRPr="00E64F74">
              <w:rPr>
                <w:rFonts w:ascii="Arial" w:hAnsi="Arial" w:cs="Arial"/>
                <w:sz w:val="18"/>
                <w:szCs w:val="18"/>
              </w:rPr>
              <w:t xml:space="preserve"> indicates which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are supported.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in kHz,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in kHz} combinations = {(30,30), (30, 60), (60,60)}, the capability also indicates the band pair(s) that are supported. The band-pair is encoded as a bitmap with size L * (L – 1) / 2, and bit N (leftmost bit is indexed as bit 0) is set to "1" if the UE supports cross-carrier scheduling from </w:t>
            </w:r>
            <w:proofErr w:type="spellStart"/>
            <w:r w:rsidRPr="00E64F74">
              <w:rPr>
                <w:rFonts w:ascii="Arial" w:hAnsi="Arial" w:cs="Arial"/>
                <w:sz w:val="18"/>
                <w:szCs w:val="18"/>
              </w:rPr>
              <w:t>SCell</w:t>
            </w:r>
            <w:proofErr w:type="spellEnd"/>
            <w:r w:rsidRPr="00E64F74">
              <w:rPr>
                <w:rFonts w:ascii="Arial" w:hAnsi="Arial" w:cs="Arial"/>
                <w:sz w:val="18"/>
                <w:szCs w:val="18"/>
              </w:rPr>
              <w:t xml:space="preserve"> </w:t>
            </w:r>
            <w:proofErr w:type="spellStart"/>
            <w:r w:rsidRPr="00E64F74">
              <w:rPr>
                <w:rFonts w:ascii="Arial" w:hAnsi="Arial" w:cs="Arial"/>
                <w:sz w:val="18"/>
                <w:szCs w:val="18"/>
              </w:rPr>
              <w:t>toPCell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for band pair (x, y), where L is the number of band entries in the band combination, x and y are the indices of the band entry in the band combination (the first band entry is indexed as 0), x &lt; y, and N = x*(2*L – x – 1)/2 + y – x – 1.</w:t>
            </w:r>
          </w:p>
          <w:p w14:paraId="1583431D"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Search space restrictions: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following search space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only be configured such that UE does not monitor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67B264F5"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0_1,1_1,0_2,1_2.</w:t>
            </w:r>
          </w:p>
          <w:p w14:paraId="41D7F866"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USS sets for DCI formats 0_0,1_0.</w:t>
            </w:r>
          </w:p>
          <w:p w14:paraId="15614264"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Type3-CSS set(s) for DCI formats 1_0/0_0 with C-RNTI/CS-RNTI/MCS-C-RNTI.</w:t>
            </w:r>
          </w:p>
          <w:p w14:paraId="4F3CA7EE"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Configuration of scaling factor α for BD and CCE limit handling and PDCCH overbooking handling on P(S)Cell.</w:t>
            </w:r>
          </w:p>
          <w:p w14:paraId="650338BD"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number of unicast DCI limits for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scheduling:</w:t>
            </w:r>
          </w:p>
          <w:p w14:paraId="47A49E59"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K1 unicast DCI scheduling DL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115BA78F"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Processing K2 unicast DCI scheduling UL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per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its aligned N consecutive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slot(s).</w:t>
            </w:r>
          </w:p>
          <w:p w14:paraId="0437C9A8"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N is based on pair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SCS,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N=1 for (15,15), (30,30), (60,60) and N=2 for (15,30), (30,60) and N=4 for (15, 60).</w:t>
            </w:r>
          </w:p>
          <w:p w14:paraId="6B3FE80D"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(K1, K2) = {(1,1) for FDD P(S)Cell; (K1, K2) = (1,2) for TDD P(S)Cell}.</w:t>
            </w:r>
          </w:p>
          <w:p w14:paraId="0DB63981"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Same numerology between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and P(S)Cell or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SCS is larger than P(S)Cell SCS.</w:t>
            </w:r>
          </w:p>
          <w:p w14:paraId="22C8CA3B"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USS set(s) for DCI format 0_1,1_1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USS set(s) for DCI format 0_2,1_2 configured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if UE supports dci-Format1-2And0-2-r16.</w:t>
            </w:r>
          </w:p>
          <w:p w14:paraId="0C02EE09"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sz w:val="18"/>
                <w:szCs w:val="18"/>
              </w:rPr>
              <w:t>sSCell</w:t>
            </w:r>
            <w:proofErr w:type="spellEnd"/>
            <w:r w:rsidRPr="00E64F74">
              <w:rPr>
                <w:rFonts w:ascii="Arial" w:hAnsi="Arial" w:cs="Arial"/>
                <w:sz w:val="18"/>
                <w:szCs w:val="18"/>
              </w:rPr>
              <w:t xml:space="preserve"> USS set(s) (for CCS from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Type0/0A/1/2 CSS sets on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can be configured so that the UE monitors them in overlapping slot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p>
          <w:p w14:paraId="67729660" w14:textId="77777777" w:rsidR="0068404C" w:rsidRPr="00E64F74" w:rsidRDefault="0068404C" w:rsidP="00CA5F31">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no simultaneous monitoring between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scrambled by C-RNTI/MCS-C-RNTI/CS-RNTI'</w:t>
            </w:r>
          </w:p>
          <w:p w14:paraId="31FFC92D" w14:textId="77777777" w:rsidR="0068404C" w:rsidRPr="00E64F74" w:rsidRDefault="0068404C" w:rsidP="00CA5F31">
            <w:pPr>
              <w:pStyle w:val="B2"/>
              <w:spacing w:after="0"/>
              <w:ind w:left="850"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simultaneous monitoring of 'USS sets (for P(S)Cell scheduling) on </w:t>
            </w:r>
            <w:proofErr w:type="spellStart"/>
            <w:r w:rsidRPr="00E64F74">
              <w:rPr>
                <w:rFonts w:ascii="Arial" w:hAnsi="Arial" w:cs="Arial"/>
                <w:sz w:val="18"/>
                <w:szCs w:val="18"/>
              </w:rPr>
              <w:t>sSCell</w:t>
            </w:r>
            <w:proofErr w:type="spellEnd"/>
            <w:r w:rsidRPr="00E64F74">
              <w:rPr>
                <w:rFonts w:ascii="Arial" w:hAnsi="Arial" w:cs="Arial"/>
                <w:sz w:val="18"/>
                <w:szCs w:val="18"/>
              </w:rPr>
              <w:t>' and 'Type 0/0A/1/2 CSS sets on P(S)Cell for DCI formats with CRC not scrambled by C-RNTI/MCS-C-RNTI/CS-RNTI'.</w:t>
            </w:r>
          </w:p>
          <w:p w14:paraId="3CD59731"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pdcch-MonitoringOccasion-r17</w:t>
            </w:r>
            <w:r w:rsidRPr="00E64F74">
              <w:rPr>
                <w:rFonts w:ascii="Arial" w:hAnsi="Arial" w:cs="Arial"/>
                <w:sz w:val="18"/>
                <w:szCs w:val="18"/>
              </w:rPr>
              <w:t xml:space="preserve"> indicates the PDCCH monitoring occasion(s) on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for cross-carrier scheduling to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There are 2 values {val1, val2} where val1 = within the first 3 OFDM symbols of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the first 3 OFDM symbols of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 and val2 = within the first 3 OFDM symbols of any </w:t>
            </w:r>
            <w:proofErr w:type="spellStart"/>
            <w:r w:rsidRPr="00E64F74">
              <w:rPr>
                <w:rFonts w:ascii="Arial" w:hAnsi="Arial" w:cs="Arial"/>
                <w:sz w:val="18"/>
                <w:szCs w:val="18"/>
              </w:rPr>
              <w:t>sSCell</w:t>
            </w:r>
            <w:proofErr w:type="spellEnd"/>
            <w:r w:rsidRPr="00E64F74">
              <w:rPr>
                <w:rFonts w:ascii="Arial" w:hAnsi="Arial" w:cs="Arial"/>
                <w:sz w:val="18"/>
                <w:szCs w:val="18"/>
              </w:rPr>
              <w:t xml:space="preserve"> slot overlapping with a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slot.</w:t>
            </w:r>
          </w:p>
          <w:p w14:paraId="6916167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Frame boundary alignment between </w:t>
            </w:r>
            <w:proofErr w:type="spellStart"/>
            <w:r w:rsidRPr="00E64F74">
              <w:rPr>
                <w:rFonts w:ascii="Arial" w:hAnsi="Arial" w:cs="Arial"/>
                <w:sz w:val="18"/>
                <w:szCs w:val="18"/>
              </w:rPr>
              <w:t>PCell</w:t>
            </w:r>
            <w:proofErr w:type="spellEnd"/>
            <w:r w:rsidRPr="00E64F74">
              <w:rPr>
                <w:rFonts w:ascii="Arial" w:hAnsi="Arial" w:cs="Arial"/>
                <w:sz w:val="18"/>
                <w:szCs w:val="18"/>
              </w:rPr>
              <w:t>/</w:t>
            </w:r>
            <w:proofErr w:type="spellStart"/>
            <w:r w:rsidRPr="00E64F74">
              <w:rPr>
                <w:rFonts w:ascii="Arial" w:hAnsi="Arial" w:cs="Arial"/>
                <w:sz w:val="18"/>
                <w:szCs w:val="18"/>
              </w:rPr>
              <w:t>PSCell</w:t>
            </w:r>
            <w:proofErr w:type="spellEnd"/>
            <w:r w:rsidRPr="00E64F74">
              <w:rPr>
                <w:rFonts w:ascii="Arial" w:hAnsi="Arial" w:cs="Arial"/>
                <w:sz w:val="18"/>
                <w:szCs w:val="18"/>
              </w:rPr>
              <w:t xml:space="preserve"> and </w:t>
            </w:r>
            <w:proofErr w:type="spellStart"/>
            <w:r w:rsidRPr="00E64F74">
              <w:rPr>
                <w:rFonts w:ascii="Arial" w:hAnsi="Arial" w:cs="Arial"/>
                <w:sz w:val="18"/>
                <w:szCs w:val="18"/>
              </w:rPr>
              <w:t>sSCell</w:t>
            </w:r>
            <w:proofErr w:type="spellEnd"/>
            <w:r w:rsidRPr="00E64F74">
              <w:rPr>
                <w:rFonts w:ascii="Arial" w:hAnsi="Arial" w:cs="Arial"/>
                <w:sz w:val="18"/>
                <w:szCs w:val="18"/>
              </w:rPr>
              <w:t>.</w:t>
            </w:r>
          </w:p>
          <w:p w14:paraId="0F685050" w14:textId="77777777" w:rsidR="0068404C" w:rsidRPr="00E64F74" w:rsidRDefault="0068404C" w:rsidP="00CA5F31">
            <w:pPr>
              <w:keepNext/>
              <w:keepLines/>
              <w:rPr>
                <w:rFonts w:ascii="Arial" w:hAnsi="Arial"/>
                <w:bCs/>
                <w:iCs/>
                <w:sz w:val="18"/>
              </w:rPr>
            </w:pPr>
          </w:p>
          <w:p w14:paraId="2FDDBD51" w14:textId="77777777" w:rsidR="0068404C" w:rsidRPr="00E64F74" w:rsidRDefault="0068404C" w:rsidP="00CA5F31">
            <w:pPr>
              <w:pStyle w:val="TAN"/>
            </w:pPr>
            <w:r w:rsidRPr="00E64F74">
              <w:t>NOTE 1:</w:t>
            </w:r>
            <w:r w:rsidRPr="00E64F74">
              <w:rPr>
                <w:rFonts w:cs="Arial"/>
                <w:szCs w:val="18"/>
              </w:rPr>
              <w:tab/>
            </w:r>
            <w:r w:rsidRPr="00E64F74">
              <w:t xml:space="preserve">A UE supporting this FG does not imply that the UE can be configured with </w:t>
            </w:r>
            <w:proofErr w:type="spellStart"/>
            <w:r w:rsidRPr="00E64F74">
              <w:t>sSCell</w:t>
            </w:r>
            <w:proofErr w:type="spellEnd"/>
            <w:r w:rsidRPr="00E64F74">
              <w:t xml:space="preserve"> in shared channel access spectrum.</w:t>
            </w:r>
          </w:p>
          <w:p w14:paraId="68B4A55D" w14:textId="77777777" w:rsidR="0068404C" w:rsidRPr="00E64F74" w:rsidRDefault="0068404C" w:rsidP="00CA5F31">
            <w:pPr>
              <w:pStyle w:val="TAN"/>
            </w:pPr>
            <w:r w:rsidRPr="00E64F74">
              <w:t>NOTE 2:</w:t>
            </w:r>
            <w:r w:rsidRPr="00E64F74">
              <w:rPr>
                <w:rFonts w:cs="Arial"/>
                <w:szCs w:val="18"/>
              </w:rPr>
              <w:tab/>
            </w:r>
            <w:r w:rsidRPr="00E64F74">
              <w:t xml:space="preserve">The CCS from </w:t>
            </w:r>
            <w:proofErr w:type="spellStart"/>
            <w:r w:rsidRPr="00E64F74">
              <w:t>sSCell</w:t>
            </w:r>
            <w:proofErr w:type="spellEnd"/>
            <w:r w:rsidRPr="00E64F74">
              <w:t xml:space="preserve"> to </w:t>
            </w:r>
            <w:proofErr w:type="spellStart"/>
            <w:r w:rsidRPr="00E64F74">
              <w:t>PCell</w:t>
            </w:r>
            <w:proofErr w:type="spellEnd"/>
            <w:r w:rsidRPr="00E64F74">
              <w:t xml:space="preserve"> is applicable to FR1 only but there can be other </w:t>
            </w:r>
            <w:proofErr w:type="spellStart"/>
            <w:r w:rsidRPr="00E64F74">
              <w:t>SCells</w:t>
            </w:r>
            <w:proofErr w:type="spellEnd"/>
            <w:r w:rsidRPr="00E64F74">
              <w:t xml:space="preserve"> in FR2 configured for the UE.</w:t>
            </w:r>
          </w:p>
          <w:p w14:paraId="7538D1ED" w14:textId="77777777" w:rsidR="0068404C" w:rsidRPr="00E64F74" w:rsidRDefault="0068404C" w:rsidP="00CA5F31">
            <w:pPr>
              <w:pStyle w:val="TAN"/>
            </w:pPr>
            <w:r w:rsidRPr="00E64F74">
              <w:t>NOTE 3:</w:t>
            </w:r>
            <w:r w:rsidRPr="00E64F74">
              <w:rPr>
                <w:rFonts w:cs="Arial"/>
                <w:szCs w:val="18"/>
              </w:rPr>
              <w:tab/>
            </w:r>
            <w:r w:rsidRPr="00E64F74">
              <w:t xml:space="preserve">Parameters in </w:t>
            </w:r>
            <w:r w:rsidRPr="00E64F74">
              <w:rPr>
                <w:i/>
                <w:iCs/>
              </w:rPr>
              <w:t>CSI-</w:t>
            </w:r>
            <w:proofErr w:type="spellStart"/>
            <w:r w:rsidRPr="00E64F74">
              <w:rPr>
                <w:i/>
                <w:iCs/>
              </w:rPr>
              <w:t>MeasConfig</w:t>
            </w:r>
            <w:proofErr w:type="spellEnd"/>
            <w:r w:rsidRPr="00E64F74">
              <w:t xml:space="preserve"> of P(S)Cell and </w:t>
            </w:r>
            <w:proofErr w:type="spellStart"/>
            <w:r w:rsidRPr="00E64F74">
              <w:t>sSCell</w:t>
            </w:r>
            <w:proofErr w:type="spellEnd"/>
            <w:r w:rsidRPr="00E64F74">
              <w:t xml:space="preserve"> are configured such that combination of P(S)Cell and </w:t>
            </w:r>
            <w:proofErr w:type="spellStart"/>
            <w:r w:rsidRPr="00E64F74">
              <w:t>sSCell</w:t>
            </w:r>
            <w:proofErr w:type="spellEnd"/>
            <w:r w:rsidRPr="00E64F74">
              <w:t xml:space="preserve"> configurations does not result in exceeding any of the UE's capabilities for A-/SP-CSI reporting on PUSCH on P(S)Cell.</w:t>
            </w:r>
          </w:p>
        </w:tc>
        <w:tc>
          <w:tcPr>
            <w:tcW w:w="709" w:type="dxa"/>
          </w:tcPr>
          <w:p w14:paraId="1FDA5594"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611D893"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45AE2FA8" w14:textId="77777777" w:rsidR="0068404C" w:rsidRPr="00E64F74" w:rsidRDefault="0068404C" w:rsidP="00CA5F31">
            <w:pPr>
              <w:pStyle w:val="TAL"/>
              <w:jc w:val="center"/>
              <w:rPr>
                <w:bCs/>
                <w:iCs/>
              </w:rPr>
            </w:pPr>
            <w:r w:rsidRPr="00E64F74">
              <w:rPr>
                <w:bCs/>
                <w:iCs/>
              </w:rPr>
              <w:t>N/A</w:t>
            </w:r>
          </w:p>
        </w:tc>
        <w:tc>
          <w:tcPr>
            <w:tcW w:w="728" w:type="dxa"/>
          </w:tcPr>
          <w:p w14:paraId="466718F9" w14:textId="77777777" w:rsidR="0068404C" w:rsidRPr="00E64F74" w:rsidRDefault="0068404C" w:rsidP="00CA5F31">
            <w:pPr>
              <w:pStyle w:val="TAL"/>
              <w:jc w:val="center"/>
              <w:rPr>
                <w:bCs/>
                <w:iCs/>
              </w:rPr>
            </w:pPr>
            <w:r w:rsidRPr="00E64F74">
              <w:rPr>
                <w:bCs/>
                <w:iCs/>
              </w:rPr>
              <w:t>FR1 only</w:t>
            </w:r>
          </w:p>
        </w:tc>
      </w:tr>
      <w:tr w:rsidR="0068404C" w:rsidRPr="00E64F74" w14:paraId="552B7A82" w14:textId="77777777" w:rsidTr="00CA5F31">
        <w:trPr>
          <w:cantSplit/>
          <w:tblHeader/>
        </w:trPr>
        <w:tc>
          <w:tcPr>
            <w:tcW w:w="6917" w:type="dxa"/>
          </w:tcPr>
          <w:p w14:paraId="37F58947" w14:textId="77777777" w:rsidR="0068404C" w:rsidRPr="00E64F74" w:rsidRDefault="0068404C" w:rsidP="00CA5F31">
            <w:pPr>
              <w:keepNext/>
              <w:keepLines/>
              <w:spacing w:after="0"/>
              <w:rPr>
                <w:rFonts w:ascii="Arial" w:hAnsi="Arial"/>
                <w:b/>
                <w:i/>
                <w:sz w:val="18"/>
              </w:rPr>
            </w:pPr>
            <w:r w:rsidRPr="00E64F74">
              <w:rPr>
                <w:rFonts w:ascii="Arial" w:hAnsi="Arial"/>
                <w:b/>
                <w:i/>
                <w:sz w:val="18"/>
              </w:rPr>
              <w:lastRenderedPageBreak/>
              <w:t>crossCarrierSchedulingUL-DiffSCS-r16</w:t>
            </w:r>
          </w:p>
          <w:p w14:paraId="61A03298" w14:textId="77777777" w:rsidR="0068404C" w:rsidRPr="00E64F74" w:rsidRDefault="0068404C" w:rsidP="00CA5F31">
            <w:pPr>
              <w:keepNext/>
              <w:keepLines/>
              <w:spacing w:after="0"/>
              <w:rPr>
                <w:rFonts w:ascii="Arial" w:hAnsi="Arial"/>
                <w:bCs/>
                <w:i/>
                <w:sz w:val="18"/>
              </w:rPr>
            </w:pPr>
            <w:r w:rsidRPr="00E64F74">
              <w:rPr>
                <w:rFonts w:ascii="Arial" w:hAnsi="Arial"/>
                <w:bCs/>
                <w:iCs/>
                <w:sz w:val="18"/>
              </w:rPr>
              <w:t>Indicates the UE supports cross carrier scheduling for the different numerologies with carrier indicator field (CIF) in UL carrier aggregation where numerologies for the scheduling CC and scheduled CC are different.</w:t>
            </w:r>
          </w:p>
          <w:p w14:paraId="59C1EE33" w14:textId="77777777" w:rsidR="0068404C" w:rsidRPr="00E64F74" w:rsidRDefault="0068404C" w:rsidP="00CA5F31">
            <w:pPr>
              <w:keepNext/>
              <w:keepLines/>
              <w:spacing w:after="0"/>
              <w:rPr>
                <w:rFonts w:ascii="Arial" w:hAnsi="Arial"/>
                <w:bCs/>
                <w:i/>
                <w:sz w:val="18"/>
              </w:rPr>
            </w:pPr>
          </w:p>
          <w:p w14:paraId="7FDBF377" w14:textId="77777777" w:rsidR="0068404C" w:rsidRPr="00E64F74" w:rsidRDefault="0068404C" w:rsidP="00CA5F31">
            <w:pPr>
              <w:pStyle w:val="TAL"/>
            </w:pPr>
            <w:r w:rsidRPr="00E64F74">
              <w:t xml:space="preserve">Value </w:t>
            </w:r>
            <w:r w:rsidRPr="00E64F74">
              <w:rPr>
                <w:i/>
              </w:rPr>
              <w:t>low-to-high</w:t>
            </w:r>
            <w:r w:rsidRPr="00E64F74">
              <w:t xml:space="preserve"> indicates UE supports scheduling </w:t>
            </w:r>
            <w:r w:rsidRPr="00E64F74">
              <w:rPr>
                <w:bCs/>
                <w:iCs/>
              </w:rPr>
              <w:t>CC</w:t>
            </w:r>
            <w:r w:rsidRPr="00E64F74">
              <w:t xml:space="preserve"> of lower SCS to scheduled </w:t>
            </w:r>
            <w:r w:rsidRPr="00E64F74">
              <w:rPr>
                <w:bCs/>
                <w:iCs/>
              </w:rPr>
              <w:t>CC</w:t>
            </w:r>
            <w:r w:rsidRPr="00E64F74">
              <w:t xml:space="preserve"> of higher SCS;</w:t>
            </w:r>
          </w:p>
          <w:p w14:paraId="34180D60" w14:textId="77777777" w:rsidR="0068404C" w:rsidRPr="00E64F74" w:rsidRDefault="0068404C" w:rsidP="00CA5F31">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sz w:val="18"/>
                <w:szCs w:val="18"/>
              </w:rPr>
              <w:t>high-to-low</w:t>
            </w:r>
            <w:r w:rsidRPr="00E64F74">
              <w:rPr>
                <w:rFonts w:ascii="Arial" w:hAnsi="Arial" w:cs="Arial"/>
                <w:sz w:val="18"/>
                <w:szCs w:val="18"/>
              </w:rPr>
              <w:t xml:space="preserve"> indicates UE supports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19C5DA25" w14:textId="77777777" w:rsidR="0068404C" w:rsidRPr="00E64F74" w:rsidRDefault="0068404C" w:rsidP="00CA5F31">
            <w:pPr>
              <w:keepNext/>
              <w:keepLines/>
              <w:spacing w:after="0"/>
              <w:rPr>
                <w:rFonts w:ascii="Arial" w:hAnsi="Arial" w:cs="Arial"/>
                <w:sz w:val="18"/>
                <w:szCs w:val="18"/>
              </w:rPr>
            </w:pPr>
            <w:r w:rsidRPr="00E64F74">
              <w:rPr>
                <w:rFonts w:ascii="Arial" w:hAnsi="Arial" w:cs="Arial"/>
                <w:sz w:val="18"/>
                <w:szCs w:val="18"/>
              </w:rPr>
              <w:t xml:space="preserve">Value </w:t>
            </w:r>
            <w:r w:rsidRPr="00E64F74">
              <w:rPr>
                <w:rFonts w:ascii="Arial" w:hAnsi="Arial" w:cs="Arial"/>
                <w:i/>
                <w:iCs/>
                <w:sz w:val="18"/>
                <w:szCs w:val="18"/>
              </w:rPr>
              <w:t>both</w:t>
            </w:r>
            <w:r w:rsidRPr="00E64F74">
              <w:rPr>
                <w:rFonts w:ascii="Arial" w:hAnsi="Arial" w:cs="Arial"/>
                <w:sz w:val="18"/>
                <w:szCs w:val="18"/>
              </w:rPr>
              <w:t xml:space="preserve"> indicates UE supports both scheduling </w:t>
            </w:r>
            <w:r w:rsidRPr="00E64F74">
              <w:rPr>
                <w:rFonts w:ascii="Arial" w:hAnsi="Arial"/>
                <w:bCs/>
                <w:iCs/>
                <w:sz w:val="18"/>
              </w:rPr>
              <w:t>CC</w:t>
            </w:r>
            <w:r w:rsidRPr="00E64F74">
              <w:rPr>
                <w:rFonts w:ascii="Arial" w:hAnsi="Arial" w:cs="Arial"/>
                <w:sz w:val="18"/>
                <w:szCs w:val="18"/>
              </w:rPr>
              <w:t xml:space="preserve"> of lower SCS to scheduled </w:t>
            </w:r>
            <w:r w:rsidRPr="00E64F74">
              <w:rPr>
                <w:rFonts w:ascii="Arial" w:hAnsi="Arial"/>
                <w:bCs/>
                <w:iCs/>
                <w:sz w:val="18"/>
              </w:rPr>
              <w:t>CC</w:t>
            </w:r>
            <w:r w:rsidRPr="00E64F74">
              <w:rPr>
                <w:rFonts w:ascii="Arial" w:hAnsi="Arial" w:cs="Arial"/>
                <w:sz w:val="18"/>
                <w:szCs w:val="18"/>
              </w:rPr>
              <w:t xml:space="preserve"> of higher SCS and scheduling </w:t>
            </w:r>
            <w:r w:rsidRPr="00E64F74">
              <w:rPr>
                <w:rFonts w:ascii="Arial" w:hAnsi="Arial"/>
                <w:bCs/>
                <w:iCs/>
                <w:sz w:val="18"/>
              </w:rPr>
              <w:t>CC</w:t>
            </w:r>
            <w:r w:rsidRPr="00E64F74">
              <w:rPr>
                <w:rFonts w:ascii="Arial" w:hAnsi="Arial" w:cs="Arial"/>
                <w:sz w:val="18"/>
                <w:szCs w:val="18"/>
              </w:rPr>
              <w:t xml:space="preserve"> of higher SCS to scheduled </w:t>
            </w:r>
            <w:r w:rsidRPr="00E64F74">
              <w:rPr>
                <w:rFonts w:ascii="Arial" w:hAnsi="Arial"/>
                <w:bCs/>
                <w:iCs/>
                <w:sz w:val="18"/>
              </w:rPr>
              <w:t>CC</w:t>
            </w:r>
            <w:r w:rsidRPr="00E64F74">
              <w:rPr>
                <w:rFonts w:ascii="Arial" w:hAnsi="Arial" w:cs="Arial"/>
                <w:sz w:val="18"/>
                <w:szCs w:val="18"/>
              </w:rPr>
              <w:t xml:space="preserve"> of lower SCS.</w:t>
            </w:r>
          </w:p>
          <w:p w14:paraId="564E6EBE" w14:textId="77777777" w:rsidR="0068404C" w:rsidRPr="00E64F74" w:rsidRDefault="0068404C" w:rsidP="00CA5F31">
            <w:pPr>
              <w:keepNext/>
              <w:keepLines/>
              <w:spacing w:after="0"/>
              <w:rPr>
                <w:rFonts w:ascii="Arial" w:hAnsi="Arial" w:cs="Arial"/>
                <w:sz w:val="18"/>
                <w:szCs w:val="18"/>
              </w:rPr>
            </w:pPr>
          </w:p>
          <w:p w14:paraId="19FB5CCC" w14:textId="77777777" w:rsidR="0068404C" w:rsidRPr="00E64F74" w:rsidRDefault="0068404C" w:rsidP="00CA5F31">
            <w:pPr>
              <w:pStyle w:val="TAN"/>
            </w:pPr>
            <w:r w:rsidRPr="00E64F74">
              <w:t>NOTE 1:</w:t>
            </w:r>
            <w:r w:rsidRPr="00E64F74">
              <w:rPr>
                <w:rFonts w:cs="Arial"/>
                <w:szCs w:val="18"/>
              </w:rPr>
              <w:tab/>
            </w:r>
            <w:r w:rsidRPr="00E64F74">
              <w:t>Following components are applicable to cross carrier scheduling from lower SCS to higher SCS when the UE reports this feature:</w:t>
            </w:r>
          </w:p>
          <w:p w14:paraId="5B23B58E" w14:textId="77777777" w:rsidR="0068404C" w:rsidRPr="00E64F74" w:rsidRDefault="0068404C" w:rsidP="00CA5F31">
            <w:pPr>
              <w:pStyle w:val="TAN"/>
              <w:ind w:left="1168" w:hanging="283"/>
            </w:pPr>
            <w:r w:rsidRPr="00E64F74">
              <w:t>-</w:t>
            </w:r>
            <w:r w:rsidRPr="00E64F74">
              <w:tab/>
              <w:t>Processing one unicast DCI scheduling UL per scheduling CC slot per scheduled CC for FDD scheduling CC</w:t>
            </w:r>
          </w:p>
          <w:p w14:paraId="03F8F250" w14:textId="77777777" w:rsidR="0068404C" w:rsidRPr="00E64F74" w:rsidRDefault="0068404C" w:rsidP="00CA5F31">
            <w:pPr>
              <w:pStyle w:val="TAN"/>
              <w:ind w:left="1168" w:hanging="283"/>
            </w:pPr>
            <w:r w:rsidRPr="00E64F74">
              <w:t>-</w:t>
            </w:r>
            <w:r w:rsidRPr="00E64F74">
              <w:tab/>
              <w:t>Processing 2 unicast DCI scheduling UL per scheduling CC slot per scheduled CC for TDD scheduling CC</w:t>
            </w:r>
          </w:p>
          <w:p w14:paraId="0074A5DB" w14:textId="77777777" w:rsidR="0068404C" w:rsidRPr="00E64F74" w:rsidRDefault="0068404C" w:rsidP="00CA5F31">
            <w:pPr>
              <w:pStyle w:val="TAN"/>
            </w:pPr>
            <w:r w:rsidRPr="00E64F74">
              <w:t>NOTE 2:</w:t>
            </w:r>
            <w:r w:rsidRPr="00E64F74">
              <w:rPr>
                <w:rFonts w:cs="Arial"/>
                <w:szCs w:val="18"/>
              </w:rPr>
              <w:tab/>
            </w:r>
            <w:r w:rsidRPr="00E64F74">
              <w:t>Following components are applicable to cross carrier scheduling from higher SCS to lower SCS when the UE reports this feature:</w:t>
            </w:r>
          </w:p>
          <w:p w14:paraId="160B7E48" w14:textId="77777777" w:rsidR="0068404C" w:rsidRPr="00E64F74" w:rsidRDefault="0068404C" w:rsidP="00CA5F31">
            <w:pPr>
              <w:pStyle w:val="TAN"/>
              <w:ind w:left="1168" w:hanging="283"/>
            </w:pPr>
            <w:r w:rsidRPr="00E64F74">
              <w:t>-</w:t>
            </w:r>
            <w:r w:rsidRPr="00E64F74">
              <w:tab/>
              <w:t>Processing one unicast DCI scheduling UL per N consecutive scheduling CC slot per scheduled CC for FDD scheduling CC</w:t>
            </w:r>
          </w:p>
          <w:p w14:paraId="51F83AB7" w14:textId="77777777" w:rsidR="0068404C" w:rsidRPr="00E64F74" w:rsidRDefault="0068404C" w:rsidP="00CA5F31">
            <w:pPr>
              <w:pStyle w:val="TAN"/>
              <w:ind w:left="1168" w:hanging="283"/>
            </w:pPr>
            <w:r w:rsidRPr="00E64F74">
              <w:t>-</w:t>
            </w:r>
            <w:r w:rsidRPr="00E64F74">
              <w:tab/>
              <w:t>Processing 2 unicast DCI scheduling UL per N consecutive scheduling CC slot per scheduled CC for TDD scheduling CC</w:t>
            </w:r>
          </w:p>
          <w:p w14:paraId="3AF16A6A" w14:textId="77777777" w:rsidR="0068404C" w:rsidRPr="00E64F74" w:rsidRDefault="0068404C" w:rsidP="00CA5F31">
            <w:pPr>
              <w:pStyle w:val="TAN"/>
              <w:ind w:left="1168" w:hanging="283"/>
              <w:rPr>
                <w:b/>
                <w:i/>
              </w:rPr>
            </w:pPr>
            <w:r w:rsidRPr="00E64F74">
              <w:t>-</w:t>
            </w:r>
            <w:r w:rsidRPr="00E64F74">
              <w:tab/>
              <w:t>N is based on pair of (scheduling CC SCS, scheduled CC SCS): N=2 for (30,15), (60,30), (120,60) and N=4 for (60,5), (120,30), N = 8 for (120,15)</w:t>
            </w:r>
          </w:p>
        </w:tc>
        <w:tc>
          <w:tcPr>
            <w:tcW w:w="709" w:type="dxa"/>
          </w:tcPr>
          <w:p w14:paraId="5A8C4444"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5223C3C9"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411AE31E" w14:textId="77777777" w:rsidR="0068404C" w:rsidRPr="00E64F74" w:rsidRDefault="0068404C" w:rsidP="00CA5F31">
            <w:pPr>
              <w:pStyle w:val="TAL"/>
              <w:jc w:val="center"/>
              <w:rPr>
                <w:bCs/>
                <w:iCs/>
              </w:rPr>
            </w:pPr>
            <w:r w:rsidRPr="00E64F74">
              <w:rPr>
                <w:bCs/>
                <w:iCs/>
              </w:rPr>
              <w:t>N/A</w:t>
            </w:r>
          </w:p>
        </w:tc>
        <w:tc>
          <w:tcPr>
            <w:tcW w:w="728" w:type="dxa"/>
          </w:tcPr>
          <w:p w14:paraId="3F87BB5B" w14:textId="77777777" w:rsidR="0068404C" w:rsidRPr="00E64F74" w:rsidRDefault="0068404C" w:rsidP="00CA5F31">
            <w:pPr>
              <w:pStyle w:val="TAL"/>
              <w:jc w:val="center"/>
              <w:rPr>
                <w:bCs/>
                <w:iCs/>
              </w:rPr>
            </w:pPr>
            <w:r w:rsidRPr="00E64F74">
              <w:rPr>
                <w:bCs/>
                <w:iCs/>
              </w:rPr>
              <w:t>N/A</w:t>
            </w:r>
          </w:p>
        </w:tc>
      </w:tr>
      <w:tr w:rsidR="0068404C" w:rsidRPr="00E64F74" w14:paraId="3CDAC39E" w14:textId="77777777" w:rsidTr="00CA5F31">
        <w:trPr>
          <w:cantSplit/>
          <w:tblHeader/>
        </w:trPr>
        <w:tc>
          <w:tcPr>
            <w:tcW w:w="6917" w:type="dxa"/>
          </w:tcPr>
          <w:p w14:paraId="0007AF03" w14:textId="77777777" w:rsidR="0068404C" w:rsidRPr="00E64F74" w:rsidRDefault="0068404C" w:rsidP="00CA5F31">
            <w:pPr>
              <w:keepNext/>
              <w:keepLines/>
              <w:spacing w:after="0"/>
              <w:rPr>
                <w:rFonts w:ascii="Arial" w:hAnsi="Arial" w:cs="Arial"/>
                <w:b/>
                <w:i/>
                <w:sz w:val="18"/>
                <w:lang w:eastAsia="fr-FR"/>
              </w:rPr>
            </w:pPr>
            <w:r w:rsidRPr="00E64F74">
              <w:rPr>
                <w:rFonts w:ascii="Arial" w:hAnsi="Arial" w:cs="Arial"/>
                <w:b/>
                <w:i/>
                <w:sz w:val="18"/>
                <w:lang w:eastAsia="fr-FR"/>
              </w:rPr>
              <w:lastRenderedPageBreak/>
              <w:t>csi-ReportingCrossPUCCH-Grp-r16</w:t>
            </w:r>
          </w:p>
          <w:p w14:paraId="41D1BB24" w14:textId="77777777" w:rsidR="0068404C" w:rsidRPr="00E64F74" w:rsidRDefault="0068404C" w:rsidP="00CA5F31">
            <w:pPr>
              <w:keepNext/>
              <w:keepLines/>
              <w:spacing w:after="0"/>
              <w:rPr>
                <w:rFonts w:ascii="Arial" w:hAnsi="Arial" w:cs="Arial"/>
                <w:bCs/>
                <w:iCs/>
                <w:sz w:val="18"/>
                <w:lang w:eastAsia="fr-FR"/>
              </w:rPr>
            </w:pPr>
            <w:r w:rsidRPr="00E64F74">
              <w:rPr>
                <w:rFonts w:ascii="Arial" w:hAnsi="Arial" w:cs="Arial"/>
                <w:bCs/>
                <w:iCs/>
                <w:sz w:val="18"/>
                <w:lang w:eastAsia="fr-FR"/>
              </w:rPr>
              <w:t>Indicates the support of CSI reporting cross PUCCH group, comprised of the following functional components:</w:t>
            </w:r>
          </w:p>
          <w:p w14:paraId="26051EA3" w14:textId="77777777" w:rsidR="0068404C" w:rsidRPr="00E64F74" w:rsidRDefault="0068404C" w:rsidP="00CA5F31">
            <w:pPr>
              <w:keepNext/>
              <w:keepLines/>
              <w:spacing w:after="0"/>
              <w:rPr>
                <w:rFonts w:ascii="Arial" w:hAnsi="Arial" w:cs="Arial"/>
                <w:bCs/>
                <w:iCs/>
                <w:sz w:val="18"/>
                <w:lang w:eastAsia="fr-FR"/>
              </w:rPr>
            </w:pPr>
          </w:p>
          <w:p w14:paraId="2D750A10"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secondary PUCCH group by PUSCH or PUCCH of active serving cells belonging to primary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7E0FE026"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 xml:space="preserve">Support reporting CSI of an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belonging to primary PUCCH group by PUSCH or PUCCH of active serving cells belonging to secondary PUCCH group, for both during and after </w:t>
            </w:r>
            <w:proofErr w:type="spellStart"/>
            <w:r w:rsidRPr="00E64F74">
              <w:rPr>
                <w:rFonts w:ascii="Arial" w:hAnsi="Arial" w:cs="Arial"/>
                <w:sz w:val="18"/>
                <w:szCs w:val="18"/>
                <w:lang w:eastAsia="fr-FR"/>
              </w:rPr>
              <w:t>SCell</w:t>
            </w:r>
            <w:proofErr w:type="spellEnd"/>
            <w:r w:rsidRPr="00E64F74">
              <w:rPr>
                <w:rFonts w:ascii="Arial" w:hAnsi="Arial" w:cs="Arial"/>
                <w:sz w:val="18"/>
                <w:szCs w:val="18"/>
                <w:lang w:eastAsia="fr-FR"/>
              </w:rPr>
              <w:t xml:space="preserve"> activation procedure;</w:t>
            </w:r>
          </w:p>
          <w:p w14:paraId="421717ED"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Support for P-CSI and A-CSI for cross-PUCCH group CSI reporting;</w:t>
            </w:r>
          </w:p>
          <w:p w14:paraId="0AFDBE56"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computationTimeForA-CSI-r16</w:t>
            </w:r>
            <w:r w:rsidRPr="00E64F74">
              <w:rPr>
                <w:rFonts w:ascii="Arial" w:hAnsi="Arial" w:cs="Arial"/>
                <w:sz w:val="18"/>
                <w:szCs w:val="18"/>
                <w:lang w:eastAsia="fr-FR"/>
              </w:rPr>
              <w:t xml:space="preserve"> indicates the CSI computation time for A-CSI; if '</w:t>
            </w:r>
            <w:r w:rsidRPr="00E64F74">
              <w:rPr>
                <w:rFonts w:ascii="Arial" w:hAnsi="Arial" w:cs="Arial"/>
                <w:i/>
                <w:iCs/>
                <w:sz w:val="18"/>
                <w:szCs w:val="18"/>
                <w:lang w:eastAsia="fr-FR"/>
              </w:rPr>
              <w:t>relaxed</w:t>
            </w:r>
            <w:r w:rsidRPr="00E64F74">
              <w:rPr>
                <w:rFonts w:ascii="Arial" w:hAnsi="Arial" w:cs="Arial"/>
                <w:sz w:val="18"/>
                <w:szCs w:val="18"/>
                <w:lang w:eastAsia="fr-FR"/>
              </w:rPr>
              <w:t xml:space="preserve">' is reported, the </w:t>
            </w:r>
            <w:r w:rsidRPr="00E64F74">
              <w:rPr>
                <w:rFonts w:ascii="Arial" w:hAnsi="Arial" w:cs="Arial"/>
                <w:i/>
                <w:sz w:val="18"/>
                <w:szCs w:val="18"/>
                <w:lang w:eastAsia="fr-FR"/>
              </w:rPr>
              <w:t>additionalSymbols-r16</w:t>
            </w:r>
            <w:r w:rsidRPr="00E64F74">
              <w:rPr>
                <w:rFonts w:ascii="Arial" w:hAnsi="Arial" w:cs="Arial"/>
                <w:sz w:val="18"/>
                <w:szCs w:val="18"/>
                <w:lang w:eastAsia="fr-FR"/>
              </w:rPr>
              <w:t xml:space="preserve"> shall be reported to indicate for each supported SCS the required additional number of symbols in addition to existing Z and Z' for aperiodic CSI report for cross-PUCCH group CSI reporting (the same SCS set definition as in clause 5.4 of TS 38.214 [12]). The value </w:t>
            </w:r>
            <w:r w:rsidRPr="00E64F74">
              <w:rPr>
                <w:rFonts w:ascii="Arial" w:hAnsi="Arial" w:cs="Arial"/>
                <w:i/>
                <w:iCs/>
                <w:sz w:val="18"/>
                <w:szCs w:val="18"/>
                <w:lang w:eastAsia="fr-FR"/>
              </w:rPr>
              <w:t>s14</w:t>
            </w:r>
            <w:r w:rsidRPr="00E64F74">
              <w:rPr>
                <w:rFonts w:ascii="Arial" w:hAnsi="Arial" w:cs="Arial"/>
                <w:sz w:val="18"/>
                <w:szCs w:val="18"/>
                <w:lang w:eastAsia="fr-FR"/>
              </w:rPr>
              <w:t xml:space="preserve"> indicates 14 symbols, and so on. For FR2-2 bands, the time relaxation values of the required additional number of symbols for SCS 480/960 kHz (µ=5 and µ=6) are the same amount of absolute time as UE reported for SCS 120kHz (µ=3).</w:t>
            </w:r>
          </w:p>
          <w:p w14:paraId="437B978C"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sp-CSI-ReportingOnPUCCH-r16</w:t>
            </w:r>
            <w:r w:rsidRPr="00E64F74">
              <w:rPr>
                <w:rFonts w:ascii="Arial" w:hAnsi="Arial" w:cs="Arial"/>
                <w:sz w:val="18"/>
                <w:szCs w:val="18"/>
                <w:lang w:eastAsia="fr-FR"/>
              </w:rPr>
              <w:t xml:space="preserve"> indicates whether the UE supports SP-CSI reporting on PUCCH for cross-PUCCH group CSI reporting;</w:t>
            </w:r>
          </w:p>
          <w:p w14:paraId="7771B970"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sp-CSI-ReportingOnPUSCH-r16</w:t>
            </w:r>
            <w:r w:rsidRPr="00E64F74">
              <w:rPr>
                <w:rFonts w:ascii="Arial" w:hAnsi="Arial" w:cs="Arial"/>
                <w:sz w:val="18"/>
                <w:szCs w:val="18"/>
                <w:lang w:eastAsia="fr-FR"/>
              </w:rPr>
              <w:t xml:space="preserve"> indicates whether the UE supports SP-CSI reporting on PUSCH for cross-PUCCH group CSI reporting;</w:t>
            </w:r>
          </w:p>
          <w:p w14:paraId="60E3E6E3" w14:textId="77777777" w:rsidR="0068404C" w:rsidRPr="00E64F74" w:rsidRDefault="0068404C" w:rsidP="00CA5F31">
            <w:pPr>
              <w:spacing w:after="0"/>
              <w:ind w:left="568" w:hanging="284"/>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r>
            <w:r w:rsidRPr="00E64F74">
              <w:rPr>
                <w:rFonts w:ascii="Arial" w:hAnsi="Arial" w:cs="Arial"/>
                <w:i/>
                <w:iCs/>
                <w:sz w:val="18"/>
                <w:szCs w:val="18"/>
                <w:lang w:eastAsia="fr-FR"/>
              </w:rPr>
              <w:t>carrierTypePairList-r16</w:t>
            </w:r>
            <w:r w:rsidRPr="00E64F74">
              <w:rPr>
                <w:rFonts w:ascii="Arial" w:hAnsi="Arial" w:cs="Arial"/>
                <w:sz w:val="18"/>
                <w:szCs w:val="18"/>
                <w:lang w:eastAsia="fr-FR"/>
              </w:rPr>
              <w:t xml:space="preserve"> indicates one or multiple supported carrier type pairs(s). For each supported carrier type pair in </w:t>
            </w:r>
            <w:r w:rsidRPr="00E64F74">
              <w:rPr>
                <w:rFonts w:ascii="Arial" w:hAnsi="Arial" w:cs="Arial"/>
                <w:i/>
                <w:iCs/>
                <w:sz w:val="18"/>
                <w:szCs w:val="18"/>
                <w:lang w:eastAsia="fr-FR"/>
              </w:rPr>
              <w:t>carrierTypePairList-r16</w:t>
            </w:r>
            <w:r w:rsidRPr="00E64F74">
              <w:rPr>
                <w:rFonts w:ascii="Arial" w:hAnsi="Arial" w:cs="Arial"/>
                <w:sz w:val="18"/>
                <w:szCs w:val="18"/>
                <w:lang w:eastAsia="fr-FR"/>
              </w:rPr>
              <w:t>:</w:t>
            </w:r>
          </w:p>
          <w:p w14:paraId="221D6D35" w14:textId="77777777" w:rsidR="0068404C" w:rsidRPr="00E64F74" w:rsidRDefault="0068404C" w:rsidP="00CA5F3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carrierForCSI-Measurement-r16 indicates the carrier type in a PUCCH group in which CSI measurement is performed;</w:t>
            </w:r>
          </w:p>
          <w:p w14:paraId="5DF33C74" w14:textId="77777777" w:rsidR="0068404C" w:rsidRPr="00E64F74" w:rsidRDefault="0068404C" w:rsidP="00CA5F3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carrierForCSI-Reporting-r16 indicates the carrier type in the other PUCCH group in which CSI report is performed,</w:t>
            </w:r>
          </w:p>
          <w:p w14:paraId="576322CE" w14:textId="77777777" w:rsidR="0068404C" w:rsidRPr="00E64F74" w:rsidRDefault="0068404C" w:rsidP="00CA5F31">
            <w:pPr>
              <w:pStyle w:val="B2"/>
              <w:spacing w:after="0"/>
              <w:rPr>
                <w:rFonts w:ascii="Arial" w:hAnsi="Arial" w:cs="Arial"/>
                <w:sz w:val="18"/>
                <w:szCs w:val="18"/>
                <w:lang w:eastAsia="fr-FR"/>
              </w:rPr>
            </w:pPr>
            <w:r w:rsidRPr="00E64F74">
              <w:rPr>
                <w:rFonts w:ascii="Arial" w:hAnsi="Arial" w:cs="Arial"/>
                <w:sz w:val="18"/>
                <w:szCs w:val="18"/>
                <w:lang w:eastAsia="fr-FR"/>
              </w:rPr>
              <w:t>-</w:t>
            </w:r>
            <w:r w:rsidRPr="00E64F74">
              <w:rPr>
                <w:rFonts w:ascii="Arial" w:hAnsi="Arial" w:cs="Arial"/>
                <w:sz w:val="18"/>
                <w:szCs w:val="18"/>
                <w:lang w:eastAsia="fr-FR"/>
              </w:rPr>
              <w:tab/>
              <w:t>where a carrier type is one of {</w:t>
            </w:r>
            <w:r w:rsidRPr="00E64F74">
              <w:rPr>
                <w:rFonts w:ascii="Arial" w:hAnsi="Arial" w:cs="Arial"/>
                <w:i/>
                <w:iCs/>
                <w:sz w:val="18"/>
                <w:szCs w:val="18"/>
              </w:rPr>
              <w:t>fr1-NonSharedTDD-r16, fr1-SharedTDD-r16, fr1-NonSharedFDD-r16, fr2-r16</w:t>
            </w:r>
            <w:r w:rsidRPr="00E64F74">
              <w:rPr>
                <w:rFonts w:ascii="Arial" w:hAnsi="Arial" w:cs="Arial"/>
                <w:sz w:val="18"/>
                <w:szCs w:val="18"/>
                <w:lang w:eastAsia="fr-FR"/>
              </w:rPr>
              <w:t>}</w:t>
            </w:r>
          </w:p>
          <w:p w14:paraId="113B0B8F" w14:textId="77777777" w:rsidR="0068404C" w:rsidRPr="00E64F74" w:rsidRDefault="0068404C" w:rsidP="00CA5F31">
            <w:pPr>
              <w:keepNext/>
              <w:keepLines/>
              <w:spacing w:after="0"/>
              <w:rPr>
                <w:rFonts w:ascii="Arial" w:hAnsi="Arial" w:cs="Arial"/>
                <w:sz w:val="18"/>
                <w:lang w:eastAsia="fr-FR"/>
              </w:rPr>
            </w:pPr>
          </w:p>
          <w:p w14:paraId="213734CF" w14:textId="77777777" w:rsidR="0068404C" w:rsidRPr="00E64F74" w:rsidRDefault="0068404C" w:rsidP="00CA5F31">
            <w:pPr>
              <w:keepNext/>
              <w:keepLines/>
              <w:spacing w:after="0"/>
              <w:rPr>
                <w:rFonts w:ascii="Arial" w:hAnsi="Arial"/>
                <w:i/>
                <w:iCs/>
                <w:sz w:val="18"/>
                <w:lang w:eastAsia="fr-FR"/>
              </w:rPr>
            </w:pPr>
            <w:r w:rsidRPr="00E64F74">
              <w:rPr>
                <w:rFonts w:ascii="Arial" w:hAnsi="Arial" w:cs="Arial"/>
                <w:sz w:val="18"/>
                <w:lang w:eastAsia="fr-FR"/>
              </w:rPr>
              <w:t xml:space="preserve">UE indicating support of this feature shall indicate </w:t>
            </w:r>
            <w:proofErr w:type="spellStart"/>
            <w:r w:rsidRPr="00E64F74">
              <w:rPr>
                <w:rFonts w:ascii="Arial" w:hAnsi="Arial" w:cs="Arial"/>
                <w:i/>
                <w:sz w:val="18"/>
                <w:lang w:eastAsia="fr-FR"/>
              </w:rPr>
              <w:t>csi-ReportFramework</w:t>
            </w:r>
            <w:proofErr w:type="spellEnd"/>
            <w:r w:rsidRPr="00E64F74">
              <w:rPr>
                <w:rFonts w:ascii="Arial" w:hAnsi="Arial" w:cs="Arial"/>
                <w:sz w:val="18"/>
                <w:lang w:eastAsia="fr-FR"/>
              </w:rPr>
              <w:t xml:space="preserve"> and indicate support of either </w:t>
            </w:r>
            <w:proofErr w:type="spellStart"/>
            <w:r w:rsidRPr="00E64F74">
              <w:rPr>
                <w:rFonts w:ascii="Arial" w:hAnsi="Arial" w:cs="Arial"/>
                <w:i/>
                <w:sz w:val="18"/>
                <w:lang w:eastAsia="fr-FR"/>
              </w:rPr>
              <w:t>twoPUCCH</w:t>
            </w:r>
            <w:proofErr w:type="spellEnd"/>
            <w:r w:rsidRPr="00E64F74">
              <w:rPr>
                <w:rFonts w:ascii="Arial" w:hAnsi="Arial" w:cs="Arial"/>
                <w:i/>
                <w:sz w:val="18"/>
                <w:lang w:eastAsia="fr-FR"/>
              </w:rPr>
              <w:t>-Group</w:t>
            </w:r>
            <w:r w:rsidRPr="00E64F74">
              <w:rPr>
                <w:rFonts w:ascii="Arial" w:hAnsi="Arial" w:cs="Arial"/>
                <w:sz w:val="18"/>
                <w:lang w:eastAsia="fr-FR"/>
              </w:rPr>
              <w:t xml:space="preserve"> or </w:t>
            </w:r>
            <w:r w:rsidRPr="00E64F74">
              <w:rPr>
                <w:rFonts w:ascii="Arial" w:hAnsi="Arial" w:cs="Arial"/>
                <w:i/>
                <w:sz w:val="18"/>
                <w:lang w:eastAsia="fr-FR"/>
              </w:rPr>
              <w:t>twoPUCCH-Grp-ConfigurationsList-r16.</w:t>
            </w:r>
          </w:p>
          <w:p w14:paraId="5DF1A417" w14:textId="77777777" w:rsidR="0068404C" w:rsidRPr="00E64F74" w:rsidRDefault="0068404C" w:rsidP="00CA5F31">
            <w:pPr>
              <w:pStyle w:val="TAN"/>
              <w:rPr>
                <w:lang w:eastAsia="fr-FR"/>
              </w:rPr>
            </w:pPr>
          </w:p>
          <w:p w14:paraId="1A30FDB8" w14:textId="77777777" w:rsidR="0068404C" w:rsidRPr="00E64F74" w:rsidRDefault="0068404C" w:rsidP="00CA5F31">
            <w:pPr>
              <w:pStyle w:val="TAN"/>
              <w:rPr>
                <w:lang w:eastAsia="fr-FR"/>
              </w:rPr>
            </w:pPr>
            <w:r w:rsidRPr="00E64F74">
              <w:rPr>
                <w:lang w:eastAsia="fr-FR"/>
              </w:rPr>
              <w:t>NOTE 1:</w:t>
            </w:r>
            <w:r w:rsidRPr="00E64F74">
              <w:rPr>
                <w:szCs w:val="18"/>
                <w:lang w:eastAsia="fr-FR"/>
              </w:rPr>
              <w:tab/>
            </w:r>
            <w:r w:rsidRPr="00E64F74">
              <w:rPr>
                <w:lang w:eastAsia="fr-FR"/>
              </w:rPr>
              <w:t>For a band combination with SUL, the SUL band is counted as one of the bands.</w:t>
            </w:r>
          </w:p>
          <w:p w14:paraId="64823CE1" w14:textId="77777777" w:rsidR="0068404C" w:rsidRPr="00E64F74" w:rsidRDefault="0068404C" w:rsidP="00CA5F31">
            <w:pPr>
              <w:pStyle w:val="TAN"/>
              <w:rPr>
                <w:lang w:eastAsia="fr-FR"/>
              </w:rPr>
            </w:pPr>
            <w:r w:rsidRPr="00E64F74">
              <w:rPr>
                <w:lang w:eastAsia="fr-FR"/>
              </w:rPr>
              <w:t>NOTE 2:</w:t>
            </w:r>
            <w:r w:rsidRPr="00E64F74">
              <w:rPr>
                <w:szCs w:val="18"/>
                <w:lang w:eastAsia="fr-FR"/>
              </w:rPr>
              <w:tab/>
            </w:r>
            <w:r w:rsidRPr="00E64F74">
              <w:rPr>
                <w:lang w:eastAsia="fr-FR"/>
              </w:rPr>
              <w:t>For a band combination with SDL, the SDL band is counted as one of the bands. SDL is indicated as '</w:t>
            </w:r>
            <w:r w:rsidRPr="00E64F74">
              <w:rPr>
                <w:bCs/>
                <w:iCs/>
                <w:lang w:eastAsia="fr-FR"/>
              </w:rPr>
              <w:t>FR1-NonSharedFDD</w:t>
            </w:r>
            <w:r w:rsidRPr="00E64F74">
              <w:rPr>
                <w:lang w:eastAsia="fr-FR"/>
              </w:rPr>
              <w:t>' carrier type. Per UE capabilities that are TDD only are not applicable to SDL.</w:t>
            </w:r>
          </w:p>
          <w:p w14:paraId="7366770D" w14:textId="77777777" w:rsidR="0068404C" w:rsidRPr="00E64F74" w:rsidRDefault="0068404C" w:rsidP="00CA5F31">
            <w:pPr>
              <w:pStyle w:val="TAN"/>
              <w:rPr>
                <w:lang w:eastAsia="fr-FR"/>
              </w:rPr>
            </w:pPr>
            <w:r w:rsidRPr="00E64F74">
              <w:rPr>
                <w:lang w:eastAsia="fr-FR"/>
              </w:rPr>
              <w:t>NOTE 3:</w:t>
            </w:r>
            <w:r w:rsidRPr="00E64F74">
              <w:rPr>
                <w:szCs w:val="18"/>
                <w:lang w:eastAsia="fr-FR"/>
              </w:rPr>
              <w:tab/>
            </w:r>
            <w:r w:rsidRPr="00E64F74">
              <w:rPr>
                <w:lang w:eastAsia="fr-FR"/>
              </w:rPr>
              <w:t>When the carrier type of NUL is indicated for PUCCH/PUSCH transmission location for CSI measurement or CSI reporting, the SUL in the same cell as in the NUL can also be configured for PUCCH/PUSCH transmission.</w:t>
            </w:r>
          </w:p>
        </w:tc>
        <w:tc>
          <w:tcPr>
            <w:tcW w:w="709" w:type="dxa"/>
          </w:tcPr>
          <w:p w14:paraId="3CF21C78" w14:textId="77777777" w:rsidR="0068404C" w:rsidRPr="00E64F74" w:rsidRDefault="0068404C" w:rsidP="00CA5F31">
            <w:pPr>
              <w:pStyle w:val="TAL"/>
              <w:jc w:val="center"/>
              <w:rPr>
                <w:rFonts w:cs="Arial"/>
                <w:szCs w:val="18"/>
              </w:rPr>
            </w:pPr>
            <w:r w:rsidRPr="00E64F74">
              <w:rPr>
                <w:rFonts w:cs="Arial"/>
                <w:lang w:eastAsia="fr-FR"/>
              </w:rPr>
              <w:t>BC</w:t>
            </w:r>
          </w:p>
        </w:tc>
        <w:tc>
          <w:tcPr>
            <w:tcW w:w="567" w:type="dxa"/>
          </w:tcPr>
          <w:p w14:paraId="2F3AED0E" w14:textId="77777777" w:rsidR="0068404C" w:rsidRPr="00E64F74" w:rsidRDefault="0068404C" w:rsidP="00CA5F31">
            <w:pPr>
              <w:pStyle w:val="TAL"/>
              <w:jc w:val="center"/>
              <w:rPr>
                <w:rFonts w:cs="Arial"/>
                <w:szCs w:val="18"/>
              </w:rPr>
            </w:pPr>
            <w:r w:rsidRPr="00E64F74">
              <w:rPr>
                <w:rFonts w:cs="Arial"/>
                <w:lang w:eastAsia="fr-FR"/>
              </w:rPr>
              <w:t>No</w:t>
            </w:r>
          </w:p>
        </w:tc>
        <w:tc>
          <w:tcPr>
            <w:tcW w:w="709" w:type="dxa"/>
          </w:tcPr>
          <w:p w14:paraId="02A4F42D" w14:textId="77777777" w:rsidR="0068404C" w:rsidRPr="00E64F74" w:rsidRDefault="0068404C" w:rsidP="00CA5F31">
            <w:pPr>
              <w:pStyle w:val="TAL"/>
              <w:jc w:val="center"/>
              <w:rPr>
                <w:bCs/>
                <w:iCs/>
              </w:rPr>
            </w:pPr>
            <w:r w:rsidRPr="00E64F74">
              <w:rPr>
                <w:rFonts w:cs="Arial"/>
                <w:bCs/>
                <w:iCs/>
                <w:lang w:eastAsia="fr-FR"/>
              </w:rPr>
              <w:t>N/A</w:t>
            </w:r>
          </w:p>
        </w:tc>
        <w:tc>
          <w:tcPr>
            <w:tcW w:w="728" w:type="dxa"/>
          </w:tcPr>
          <w:p w14:paraId="0D381DC5" w14:textId="77777777" w:rsidR="0068404C" w:rsidRPr="00E64F74" w:rsidRDefault="0068404C" w:rsidP="00CA5F31">
            <w:pPr>
              <w:pStyle w:val="TAL"/>
              <w:jc w:val="center"/>
              <w:rPr>
                <w:bCs/>
                <w:iCs/>
              </w:rPr>
            </w:pPr>
            <w:r w:rsidRPr="00E64F74">
              <w:rPr>
                <w:rFonts w:cs="Arial"/>
                <w:bCs/>
                <w:iCs/>
                <w:lang w:eastAsia="fr-FR"/>
              </w:rPr>
              <w:t>N/A</w:t>
            </w:r>
          </w:p>
        </w:tc>
      </w:tr>
      <w:tr w:rsidR="0068404C" w:rsidRPr="00E64F74" w14:paraId="664385B1" w14:textId="77777777" w:rsidTr="00CA5F31">
        <w:trPr>
          <w:cantSplit/>
          <w:tblHeader/>
        </w:trPr>
        <w:tc>
          <w:tcPr>
            <w:tcW w:w="6917" w:type="dxa"/>
          </w:tcPr>
          <w:p w14:paraId="2F8F65F2" w14:textId="77777777" w:rsidR="0068404C" w:rsidRPr="00E64F74" w:rsidRDefault="0068404C" w:rsidP="00CA5F31">
            <w:pPr>
              <w:pStyle w:val="TAL"/>
              <w:rPr>
                <w:b/>
                <w:i/>
              </w:rPr>
            </w:pPr>
            <w:proofErr w:type="spellStart"/>
            <w:r w:rsidRPr="00E64F74">
              <w:rPr>
                <w:b/>
                <w:i/>
              </w:rPr>
              <w:t>csi</w:t>
            </w:r>
            <w:proofErr w:type="spellEnd"/>
            <w:r w:rsidRPr="00E64F74">
              <w:rPr>
                <w:b/>
                <w:i/>
              </w:rPr>
              <w:t>-RS-IM-</w:t>
            </w:r>
            <w:proofErr w:type="spellStart"/>
            <w:r w:rsidRPr="00E64F74">
              <w:rPr>
                <w:b/>
                <w:i/>
              </w:rPr>
              <w:t>ReceptionForFeedbackPerBandComb</w:t>
            </w:r>
            <w:proofErr w:type="spellEnd"/>
          </w:p>
          <w:p w14:paraId="2B46D280" w14:textId="77777777" w:rsidR="0068404C" w:rsidRPr="00E64F74" w:rsidRDefault="0068404C" w:rsidP="00CA5F31">
            <w:pPr>
              <w:pStyle w:val="TAL"/>
              <w:rPr>
                <w:rFonts w:cs="Arial"/>
                <w:bCs/>
                <w:iCs/>
                <w:szCs w:val="18"/>
              </w:rPr>
            </w:pPr>
            <w:r w:rsidRPr="00E64F74">
              <w:rPr>
                <w:rFonts w:cs="Arial"/>
                <w:bCs/>
                <w:iCs/>
                <w:szCs w:val="18"/>
              </w:rPr>
              <w:t>Indicates support of CSI-RS and CSI-IM reception for CSI feedback. This capability signalling comprises the following parameters:</w:t>
            </w:r>
          </w:p>
          <w:p w14:paraId="57064D51"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maximum number of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maxNumberSimultaneousNZP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27D10DF2"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ActBWP</w:t>
            </w:r>
            <w:proofErr w:type="spellEnd"/>
            <w:r w:rsidRPr="00E64F74">
              <w:rPr>
                <w:rFonts w:ascii="Arial" w:hAnsi="Arial" w:cs="Arial"/>
                <w:i/>
                <w:sz w:val="18"/>
                <w:szCs w:val="18"/>
              </w:rPr>
              <w:t>-AllCC</w:t>
            </w:r>
            <w:r w:rsidRPr="00E64F74">
              <w:rPr>
                <w:rFonts w:ascii="Arial" w:hAnsi="Arial" w:cs="Arial"/>
                <w:sz w:val="18"/>
                <w:szCs w:val="18"/>
              </w:rPr>
              <w:t xml:space="preserve"> indicates the total number of CSI-RS ports in simultaneous CSI-RS resources (irrespective of the associated codebook type) in active BWPs across all CCs, and across MCG and SCG in case of NR-DC. The network applies this limit in addition to the limits signalled in </w:t>
            </w:r>
            <w:r w:rsidRPr="00E64F74">
              <w:rPr>
                <w:rFonts w:ascii="Arial" w:hAnsi="Arial" w:cs="Arial"/>
                <w:i/>
                <w:sz w:val="18"/>
                <w:szCs w:val="18"/>
              </w:rPr>
              <w:t>MIMO-</w:t>
            </w:r>
            <w:proofErr w:type="spellStart"/>
            <w:r w:rsidRPr="00E64F74">
              <w:rPr>
                <w:rFonts w:ascii="Arial" w:hAnsi="Arial" w:cs="Arial"/>
                <w:i/>
                <w:sz w:val="18"/>
                <w:szCs w:val="18"/>
              </w:rPr>
              <w:t>ParametersPerBand</w:t>
            </w:r>
            <w:proofErr w:type="spellEnd"/>
            <w:r w:rsidRPr="00E64F74">
              <w:rPr>
                <w:rFonts w:ascii="Arial" w:hAnsi="Arial" w:cs="Arial"/>
                <w:i/>
                <w:sz w:val="18"/>
                <w:szCs w:val="18"/>
              </w:rPr>
              <w:t xml:space="preserve">-&gt;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 xml:space="preserve"> and in </w:t>
            </w:r>
            <w:proofErr w:type="spellStart"/>
            <w:r w:rsidRPr="00E64F74">
              <w:rPr>
                <w:rFonts w:ascii="Arial" w:hAnsi="Arial" w:cs="Arial"/>
                <w:i/>
                <w:sz w:val="18"/>
                <w:szCs w:val="18"/>
              </w:rPr>
              <w:t>Phy</w:t>
            </w:r>
            <w:proofErr w:type="spellEnd"/>
            <w:r w:rsidRPr="00E64F74">
              <w:rPr>
                <w:rFonts w:ascii="Arial" w:hAnsi="Arial" w:cs="Arial"/>
                <w:i/>
                <w:sz w:val="18"/>
                <w:szCs w:val="18"/>
              </w:rPr>
              <w:t xml:space="preserve">-ParametersFRX-Diff-&gt; </w:t>
            </w:r>
            <w:proofErr w:type="spellStart"/>
            <w:r w:rsidRPr="00E64F74">
              <w:rPr>
                <w:rFonts w:ascii="Arial" w:hAnsi="Arial" w:cs="Arial"/>
                <w:i/>
                <w:sz w:val="18"/>
                <w:szCs w:val="18"/>
              </w:rPr>
              <w:t>totalNumberPortsSimultaneousNZP</w:t>
            </w:r>
            <w:proofErr w:type="spellEnd"/>
            <w:r w:rsidRPr="00E64F74">
              <w:rPr>
                <w:rFonts w:ascii="Arial" w:hAnsi="Arial" w:cs="Arial"/>
                <w:i/>
                <w:sz w:val="18"/>
                <w:szCs w:val="18"/>
              </w:rPr>
              <w:t>-CSI-RS-</w:t>
            </w:r>
            <w:proofErr w:type="spellStart"/>
            <w:r w:rsidRPr="00E64F74">
              <w:rPr>
                <w:rFonts w:ascii="Arial" w:hAnsi="Arial" w:cs="Arial"/>
                <w:i/>
                <w:sz w:val="18"/>
                <w:szCs w:val="18"/>
              </w:rPr>
              <w:t>PerCC</w:t>
            </w:r>
            <w:proofErr w:type="spellEnd"/>
            <w:r w:rsidRPr="00E64F74">
              <w:rPr>
                <w:rFonts w:ascii="Arial" w:hAnsi="Arial" w:cs="Arial"/>
                <w:sz w:val="18"/>
                <w:szCs w:val="18"/>
              </w:rPr>
              <w:t>.</w:t>
            </w:r>
          </w:p>
          <w:p w14:paraId="1A10B783" w14:textId="77777777" w:rsidR="0068404C" w:rsidRPr="00E64F74" w:rsidRDefault="0068404C" w:rsidP="00CA5F31">
            <w:pPr>
              <w:pStyle w:val="TAL"/>
              <w:rPr>
                <w:rFonts w:cs="Arial"/>
                <w:szCs w:val="18"/>
              </w:rPr>
            </w:pPr>
            <w:r w:rsidRPr="00E64F74">
              <w:rPr>
                <w:rFonts w:cs="Arial"/>
                <w:szCs w:val="18"/>
              </w:rPr>
              <w:t xml:space="preserve">The UE is mandated to report </w:t>
            </w:r>
            <w:proofErr w:type="spellStart"/>
            <w:r w:rsidRPr="00E64F74">
              <w:rPr>
                <w:i/>
                <w:iCs/>
              </w:rPr>
              <w:t>csi</w:t>
            </w:r>
            <w:proofErr w:type="spellEnd"/>
            <w:r w:rsidRPr="00E64F74">
              <w:rPr>
                <w:i/>
                <w:iCs/>
              </w:rPr>
              <w:t>-RS-IM-</w:t>
            </w:r>
            <w:proofErr w:type="spellStart"/>
            <w:r w:rsidRPr="00E64F74">
              <w:rPr>
                <w:i/>
                <w:iCs/>
              </w:rPr>
              <w:t>ReceptionForFeedbackPerBandComb</w:t>
            </w:r>
            <w:proofErr w:type="spellEnd"/>
            <w:r w:rsidRPr="00E64F74">
              <w:rPr>
                <w:rFonts w:cs="Arial"/>
                <w:szCs w:val="18"/>
              </w:rPr>
              <w:t>.</w:t>
            </w:r>
          </w:p>
        </w:tc>
        <w:tc>
          <w:tcPr>
            <w:tcW w:w="709" w:type="dxa"/>
          </w:tcPr>
          <w:p w14:paraId="0E5CD1B8" w14:textId="77777777" w:rsidR="0068404C" w:rsidRPr="00E64F74" w:rsidRDefault="0068404C" w:rsidP="00CA5F31">
            <w:pPr>
              <w:pStyle w:val="TAL"/>
              <w:jc w:val="center"/>
            </w:pPr>
            <w:r w:rsidRPr="00E64F74">
              <w:t>BC</w:t>
            </w:r>
          </w:p>
        </w:tc>
        <w:tc>
          <w:tcPr>
            <w:tcW w:w="567" w:type="dxa"/>
          </w:tcPr>
          <w:p w14:paraId="19E62B01" w14:textId="77777777" w:rsidR="0068404C" w:rsidRPr="00E64F74" w:rsidRDefault="0068404C" w:rsidP="00CA5F31">
            <w:pPr>
              <w:pStyle w:val="TAL"/>
              <w:jc w:val="center"/>
            </w:pPr>
            <w:r w:rsidRPr="00E64F74">
              <w:t>Yes</w:t>
            </w:r>
          </w:p>
        </w:tc>
        <w:tc>
          <w:tcPr>
            <w:tcW w:w="709" w:type="dxa"/>
          </w:tcPr>
          <w:p w14:paraId="2E0C90D1" w14:textId="77777777" w:rsidR="0068404C" w:rsidRPr="00E64F74" w:rsidRDefault="0068404C" w:rsidP="00CA5F31">
            <w:pPr>
              <w:pStyle w:val="TAL"/>
              <w:jc w:val="center"/>
            </w:pPr>
            <w:r w:rsidRPr="00E64F74">
              <w:rPr>
                <w:bCs/>
                <w:iCs/>
              </w:rPr>
              <w:t>N/A</w:t>
            </w:r>
          </w:p>
        </w:tc>
        <w:tc>
          <w:tcPr>
            <w:tcW w:w="728" w:type="dxa"/>
          </w:tcPr>
          <w:p w14:paraId="331C7865" w14:textId="77777777" w:rsidR="0068404C" w:rsidRPr="00E64F74" w:rsidRDefault="0068404C" w:rsidP="00CA5F31">
            <w:pPr>
              <w:pStyle w:val="TAL"/>
              <w:jc w:val="center"/>
            </w:pPr>
            <w:r w:rsidRPr="00E64F74">
              <w:rPr>
                <w:bCs/>
                <w:iCs/>
              </w:rPr>
              <w:t>N/A</w:t>
            </w:r>
          </w:p>
        </w:tc>
      </w:tr>
      <w:tr w:rsidR="0068404C" w:rsidRPr="00E64F74" w14:paraId="112674F4" w14:textId="77777777" w:rsidTr="00CA5F31">
        <w:trPr>
          <w:cantSplit/>
          <w:tblHeader/>
        </w:trPr>
        <w:tc>
          <w:tcPr>
            <w:tcW w:w="6917" w:type="dxa"/>
          </w:tcPr>
          <w:p w14:paraId="476CD0AF" w14:textId="77777777" w:rsidR="0068404C" w:rsidRPr="00E64F74" w:rsidRDefault="0068404C" w:rsidP="00CA5F31">
            <w:pPr>
              <w:pStyle w:val="TAL"/>
              <w:rPr>
                <w:b/>
                <w:i/>
              </w:rPr>
            </w:pPr>
            <w:r w:rsidRPr="00E64F74">
              <w:rPr>
                <w:b/>
                <w:i/>
              </w:rPr>
              <w:lastRenderedPageBreak/>
              <w:t>dci-FormatsPCellPSCellUSS-Sets-r17</w:t>
            </w:r>
          </w:p>
          <w:p w14:paraId="348EAD4E" w14:textId="77777777" w:rsidR="0068404C" w:rsidRPr="00E64F74" w:rsidRDefault="0068404C" w:rsidP="00CA5F31">
            <w:pPr>
              <w:pStyle w:val="TAL"/>
              <w:rPr>
                <w:bCs/>
                <w:iCs/>
              </w:rPr>
            </w:pPr>
            <w:r w:rsidRPr="00E64F74">
              <w:rPr>
                <w:bCs/>
                <w:iCs/>
              </w:rPr>
              <w:t xml:space="preserve">Indicates whether UE supports the monitoring DCI formats 0_1,1_1,0_2 (if supported),1_2 (if supported) on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USS set(s).</w:t>
            </w:r>
          </w:p>
          <w:p w14:paraId="609B5A1B" w14:textId="77777777" w:rsidR="0068404C" w:rsidRPr="00E64F74" w:rsidRDefault="0068404C" w:rsidP="00CA5F31">
            <w:pPr>
              <w:pStyle w:val="TAL"/>
              <w:rPr>
                <w:bCs/>
                <w:iCs/>
              </w:rPr>
            </w:pPr>
          </w:p>
          <w:p w14:paraId="42DCB6AB" w14:textId="77777777" w:rsidR="0068404C" w:rsidRPr="00E64F74" w:rsidRDefault="0068404C" w:rsidP="00CA5F3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w:t>
            </w:r>
          </w:p>
        </w:tc>
        <w:tc>
          <w:tcPr>
            <w:tcW w:w="709" w:type="dxa"/>
          </w:tcPr>
          <w:p w14:paraId="28589770" w14:textId="77777777" w:rsidR="0068404C" w:rsidRPr="00E64F74" w:rsidRDefault="0068404C" w:rsidP="00CA5F31">
            <w:pPr>
              <w:pStyle w:val="TAL"/>
              <w:jc w:val="center"/>
            </w:pPr>
            <w:r w:rsidRPr="00E64F74">
              <w:t>BC</w:t>
            </w:r>
          </w:p>
        </w:tc>
        <w:tc>
          <w:tcPr>
            <w:tcW w:w="567" w:type="dxa"/>
          </w:tcPr>
          <w:p w14:paraId="69B66AF1" w14:textId="77777777" w:rsidR="0068404C" w:rsidRPr="00E64F74" w:rsidRDefault="0068404C" w:rsidP="00CA5F31">
            <w:pPr>
              <w:pStyle w:val="TAL"/>
              <w:jc w:val="center"/>
            </w:pPr>
            <w:r w:rsidRPr="00E64F74">
              <w:t>No</w:t>
            </w:r>
          </w:p>
        </w:tc>
        <w:tc>
          <w:tcPr>
            <w:tcW w:w="709" w:type="dxa"/>
          </w:tcPr>
          <w:p w14:paraId="163195CA" w14:textId="77777777" w:rsidR="0068404C" w:rsidRPr="00E64F74" w:rsidRDefault="0068404C" w:rsidP="00CA5F31">
            <w:pPr>
              <w:pStyle w:val="TAL"/>
              <w:jc w:val="center"/>
              <w:rPr>
                <w:bCs/>
                <w:iCs/>
              </w:rPr>
            </w:pPr>
            <w:r w:rsidRPr="00E64F74">
              <w:rPr>
                <w:bCs/>
                <w:iCs/>
              </w:rPr>
              <w:t>N/A</w:t>
            </w:r>
          </w:p>
        </w:tc>
        <w:tc>
          <w:tcPr>
            <w:tcW w:w="728" w:type="dxa"/>
          </w:tcPr>
          <w:p w14:paraId="074C31FD" w14:textId="77777777" w:rsidR="0068404C" w:rsidRPr="00E64F74" w:rsidRDefault="0068404C" w:rsidP="00CA5F31">
            <w:pPr>
              <w:pStyle w:val="TAL"/>
              <w:jc w:val="center"/>
              <w:rPr>
                <w:bCs/>
                <w:iCs/>
              </w:rPr>
            </w:pPr>
            <w:r w:rsidRPr="00E64F74">
              <w:rPr>
                <w:bCs/>
                <w:iCs/>
              </w:rPr>
              <w:t>FR1 only</w:t>
            </w:r>
          </w:p>
        </w:tc>
      </w:tr>
      <w:tr w:rsidR="0068404C" w:rsidRPr="00E64F74" w14:paraId="5B67595D" w14:textId="77777777" w:rsidTr="00CA5F31">
        <w:trPr>
          <w:cantSplit/>
          <w:tblHeader/>
        </w:trPr>
        <w:tc>
          <w:tcPr>
            <w:tcW w:w="6917" w:type="dxa"/>
          </w:tcPr>
          <w:p w14:paraId="0B617768" w14:textId="77777777" w:rsidR="0068404C" w:rsidRPr="00E64F74" w:rsidRDefault="0068404C" w:rsidP="00CA5F31">
            <w:pPr>
              <w:keepNext/>
              <w:keepLines/>
              <w:spacing w:after="0"/>
              <w:rPr>
                <w:rFonts w:ascii="Arial" w:hAnsi="Arial"/>
                <w:b/>
                <w:i/>
                <w:sz w:val="18"/>
              </w:rPr>
            </w:pPr>
            <w:r w:rsidRPr="00E64F74">
              <w:rPr>
                <w:rFonts w:ascii="Arial" w:hAnsi="Arial"/>
                <w:b/>
                <w:i/>
                <w:sz w:val="18"/>
              </w:rPr>
              <w:t>defaultQCL-CrossCarrierA-CSI-Trig-r16</w:t>
            </w:r>
          </w:p>
          <w:p w14:paraId="352E7E30" w14:textId="77777777" w:rsidR="0068404C" w:rsidRPr="00E64F74" w:rsidRDefault="0068404C" w:rsidP="00CA5F31">
            <w:pPr>
              <w:pStyle w:val="TAL"/>
              <w:rPr>
                <w:rFonts w:cs="Arial"/>
                <w:szCs w:val="18"/>
              </w:rPr>
            </w:pPr>
            <w:r w:rsidRPr="00E64F74">
              <w:rPr>
                <w:rFonts w:cs="Arial"/>
                <w:szCs w:val="18"/>
              </w:rPr>
              <w:t xml:space="preserve">Indicates whether the UE can be configured with </w:t>
            </w:r>
            <w:proofErr w:type="spellStart"/>
            <w:r w:rsidRPr="00E64F74">
              <w:rPr>
                <w:rFonts w:cs="Arial"/>
                <w:i/>
                <w:iCs/>
                <w:szCs w:val="18"/>
              </w:rPr>
              <w:t>enabledDefaultBeamForCCS</w:t>
            </w:r>
            <w:proofErr w:type="spellEnd"/>
            <w:r w:rsidRPr="00E64F74">
              <w:rPr>
                <w:rFonts w:cs="Arial"/>
                <w:szCs w:val="18"/>
              </w:rPr>
              <w:t xml:space="preserve"> for default QCL assumption for cross-carrier A-CSI-RS triggering for same/different numerologies as specified in TS 38.213 [11].</w:t>
            </w:r>
          </w:p>
          <w:p w14:paraId="53ABD41F" w14:textId="77777777" w:rsidR="0068404C" w:rsidRPr="00E64F74" w:rsidRDefault="0068404C" w:rsidP="00CA5F31">
            <w:pPr>
              <w:pStyle w:val="TAL"/>
              <w:rPr>
                <w:rFonts w:cs="Arial"/>
                <w:szCs w:val="18"/>
              </w:rPr>
            </w:pPr>
          </w:p>
          <w:p w14:paraId="01F59D8E" w14:textId="77777777" w:rsidR="0068404C" w:rsidRPr="00E64F74" w:rsidRDefault="0068404C" w:rsidP="00CA5F31">
            <w:pPr>
              <w:pStyle w:val="TAL"/>
              <w:rPr>
                <w:bCs/>
                <w:iCs/>
              </w:rPr>
            </w:pPr>
            <w:r w:rsidRPr="00E64F74">
              <w:rPr>
                <w:bCs/>
                <w:iCs/>
              </w:rPr>
              <w:t xml:space="preserve">Value </w:t>
            </w:r>
            <w:proofErr w:type="spellStart"/>
            <w:r w:rsidRPr="00E64F74">
              <w:rPr>
                <w:bCs/>
                <w:i/>
              </w:rPr>
              <w:t>diffOnly</w:t>
            </w:r>
            <w:proofErr w:type="spellEnd"/>
            <w:r w:rsidRPr="00E64F74">
              <w:rPr>
                <w:bCs/>
                <w:iCs/>
              </w:rPr>
              <w:t xml:space="preserve"> indicates the UE supports this feature for different SCS combination(s).</w:t>
            </w:r>
          </w:p>
          <w:p w14:paraId="46AA0077" w14:textId="77777777" w:rsidR="0068404C" w:rsidRPr="00E64F74" w:rsidRDefault="0068404C" w:rsidP="00CA5F31">
            <w:pPr>
              <w:pStyle w:val="TAL"/>
              <w:rPr>
                <w:b/>
                <w:i/>
              </w:rPr>
            </w:pPr>
            <w:r w:rsidRPr="00E64F74">
              <w:rPr>
                <w:bCs/>
                <w:iCs/>
              </w:rPr>
              <w:t xml:space="preserve">Value </w:t>
            </w:r>
            <w:r w:rsidRPr="00E64F74">
              <w:rPr>
                <w:bCs/>
                <w:i/>
              </w:rPr>
              <w:t>both</w:t>
            </w:r>
            <w:r w:rsidRPr="00E64F74">
              <w:rPr>
                <w:bCs/>
                <w:iCs/>
              </w:rPr>
              <w:t xml:space="preserve"> indicates the UE supports this feature for same SCS and for different SCS combination(s) (low-to-high, high-to-low or both) reported for </w:t>
            </w:r>
            <w:r w:rsidRPr="00E64F74">
              <w:rPr>
                <w:bCs/>
                <w:i/>
              </w:rPr>
              <w:t>crossCarrierA-CSI-trigDiffSCS-r16.</w:t>
            </w:r>
          </w:p>
        </w:tc>
        <w:tc>
          <w:tcPr>
            <w:tcW w:w="709" w:type="dxa"/>
          </w:tcPr>
          <w:p w14:paraId="02E0B1B3" w14:textId="77777777" w:rsidR="0068404C" w:rsidRPr="00E64F74" w:rsidRDefault="0068404C" w:rsidP="00CA5F31">
            <w:pPr>
              <w:pStyle w:val="TAL"/>
              <w:jc w:val="center"/>
            </w:pPr>
            <w:r w:rsidRPr="00E64F74">
              <w:rPr>
                <w:rFonts w:cs="Arial"/>
                <w:szCs w:val="18"/>
              </w:rPr>
              <w:t>BC</w:t>
            </w:r>
          </w:p>
        </w:tc>
        <w:tc>
          <w:tcPr>
            <w:tcW w:w="567" w:type="dxa"/>
          </w:tcPr>
          <w:p w14:paraId="010DC9B1" w14:textId="77777777" w:rsidR="0068404C" w:rsidRPr="00E64F74" w:rsidRDefault="0068404C" w:rsidP="00CA5F31">
            <w:pPr>
              <w:pStyle w:val="TAL"/>
              <w:jc w:val="center"/>
            </w:pPr>
            <w:r w:rsidRPr="00E64F74">
              <w:rPr>
                <w:rFonts w:cs="Arial"/>
                <w:szCs w:val="18"/>
              </w:rPr>
              <w:t>No</w:t>
            </w:r>
          </w:p>
        </w:tc>
        <w:tc>
          <w:tcPr>
            <w:tcW w:w="709" w:type="dxa"/>
          </w:tcPr>
          <w:p w14:paraId="08FF3E7C" w14:textId="77777777" w:rsidR="0068404C" w:rsidRPr="00E64F74" w:rsidRDefault="0068404C" w:rsidP="00CA5F31">
            <w:pPr>
              <w:pStyle w:val="TAL"/>
              <w:jc w:val="center"/>
            </w:pPr>
            <w:r w:rsidRPr="00E64F74">
              <w:rPr>
                <w:bCs/>
                <w:iCs/>
              </w:rPr>
              <w:t>N/A</w:t>
            </w:r>
          </w:p>
        </w:tc>
        <w:tc>
          <w:tcPr>
            <w:tcW w:w="728" w:type="dxa"/>
          </w:tcPr>
          <w:p w14:paraId="430CC17B" w14:textId="77777777" w:rsidR="0068404C" w:rsidRPr="00E64F74" w:rsidRDefault="0068404C" w:rsidP="00CA5F31">
            <w:pPr>
              <w:pStyle w:val="TAL"/>
              <w:jc w:val="center"/>
            </w:pPr>
            <w:r w:rsidRPr="00E64F74">
              <w:rPr>
                <w:bCs/>
                <w:iCs/>
              </w:rPr>
              <w:t>N/A</w:t>
            </w:r>
          </w:p>
        </w:tc>
      </w:tr>
      <w:tr w:rsidR="0068404C" w:rsidRPr="00E64F74" w14:paraId="3730384B" w14:textId="77777777" w:rsidTr="00CA5F31">
        <w:trPr>
          <w:cantSplit/>
          <w:tblHeader/>
        </w:trPr>
        <w:tc>
          <w:tcPr>
            <w:tcW w:w="6917" w:type="dxa"/>
          </w:tcPr>
          <w:p w14:paraId="26DC345B" w14:textId="77777777" w:rsidR="0068404C" w:rsidRPr="00E64F74" w:rsidRDefault="0068404C" w:rsidP="00CA5F31">
            <w:pPr>
              <w:pStyle w:val="TAL"/>
              <w:rPr>
                <w:b/>
                <w:bCs/>
                <w:i/>
                <w:iCs/>
              </w:rPr>
            </w:pPr>
            <w:r w:rsidRPr="00E64F74">
              <w:rPr>
                <w:b/>
                <w:bCs/>
                <w:i/>
                <w:iCs/>
              </w:rPr>
              <w:t>demodulationEnhancementCA-r17</w:t>
            </w:r>
          </w:p>
          <w:p w14:paraId="68D14C4A" w14:textId="77777777" w:rsidR="0068404C" w:rsidRPr="00E64F74" w:rsidRDefault="0068404C" w:rsidP="00CA5F31">
            <w:pPr>
              <w:pStyle w:val="TAL"/>
            </w:pPr>
            <w:r w:rsidRPr="00E64F74">
              <w:t>Indicates whether the UE supports the enhanced demodulation processing for carrier aggregation for HST-SFN joint transmission scheme with velocity up to 500km/h as specified in TS 38.101-4 [18].</w:t>
            </w:r>
          </w:p>
          <w:p w14:paraId="4068ACCB" w14:textId="77777777" w:rsidR="0068404C" w:rsidRPr="00E64F74" w:rsidRDefault="0068404C" w:rsidP="00CA5F31">
            <w:pPr>
              <w:pStyle w:val="TAL"/>
            </w:pPr>
          </w:p>
          <w:p w14:paraId="0AB9AF88" w14:textId="77777777" w:rsidR="0068404C" w:rsidRPr="00E64F74" w:rsidRDefault="0068404C" w:rsidP="00CA5F31">
            <w:pPr>
              <w:pStyle w:val="TAL"/>
              <w:rPr>
                <w:b/>
                <w:i/>
              </w:rPr>
            </w:pPr>
            <w:r w:rsidRPr="00E64F74">
              <w:t xml:space="preserve">UE indicating support of this feature shall indicate support of </w:t>
            </w:r>
            <w:r w:rsidRPr="00E64F74">
              <w:rPr>
                <w:i/>
                <w:iCs/>
              </w:rPr>
              <w:t>demodulationEnhancement-r16</w:t>
            </w:r>
            <w:r w:rsidRPr="00E64F74">
              <w:t>.</w:t>
            </w:r>
          </w:p>
        </w:tc>
        <w:tc>
          <w:tcPr>
            <w:tcW w:w="709" w:type="dxa"/>
          </w:tcPr>
          <w:p w14:paraId="108FA856" w14:textId="77777777" w:rsidR="0068404C" w:rsidRPr="00E64F74" w:rsidRDefault="0068404C" w:rsidP="00CA5F31">
            <w:pPr>
              <w:pStyle w:val="TAL"/>
              <w:jc w:val="center"/>
            </w:pPr>
            <w:r w:rsidRPr="00E64F74">
              <w:rPr>
                <w:rFonts w:eastAsia="DengXian"/>
                <w:lang w:eastAsia="zh-CN"/>
              </w:rPr>
              <w:t>BC</w:t>
            </w:r>
          </w:p>
        </w:tc>
        <w:tc>
          <w:tcPr>
            <w:tcW w:w="567" w:type="dxa"/>
          </w:tcPr>
          <w:p w14:paraId="723999FF" w14:textId="77777777" w:rsidR="0068404C" w:rsidRPr="00E64F74" w:rsidRDefault="0068404C" w:rsidP="00CA5F31">
            <w:pPr>
              <w:pStyle w:val="TAL"/>
              <w:jc w:val="center"/>
            </w:pPr>
            <w:r w:rsidRPr="00E64F74">
              <w:rPr>
                <w:rFonts w:eastAsia="DengXian"/>
                <w:lang w:eastAsia="zh-CN"/>
              </w:rPr>
              <w:t>No</w:t>
            </w:r>
          </w:p>
        </w:tc>
        <w:tc>
          <w:tcPr>
            <w:tcW w:w="709" w:type="dxa"/>
          </w:tcPr>
          <w:p w14:paraId="26D5B2AA" w14:textId="77777777" w:rsidR="0068404C" w:rsidRPr="00E64F74" w:rsidRDefault="0068404C" w:rsidP="00CA5F31">
            <w:pPr>
              <w:pStyle w:val="TAL"/>
              <w:jc w:val="center"/>
              <w:rPr>
                <w:bCs/>
                <w:iCs/>
              </w:rPr>
            </w:pPr>
            <w:r w:rsidRPr="00E64F74">
              <w:rPr>
                <w:rFonts w:eastAsia="DengXian"/>
                <w:bCs/>
                <w:iCs/>
                <w:lang w:eastAsia="zh-CN"/>
              </w:rPr>
              <w:t>No</w:t>
            </w:r>
          </w:p>
        </w:tc>
        <w:tc>
          <w:tcPr>
            <w:tcW w:w="728" w:type="dxa"/>
          </w:tcPr>
          <w:p w14:paraId="6F33F44E" w14:textId="77777777" w:rsidR="0068404C" w:rsidRPr="00E64F74" w:rsidRDefault="0068404C" w:rsidP="00CA5F31">
            <w:pPr>
              <w:pStyle w:val="TAL"/>
              <w:jc w:val="center"/>
              <w:rPr>
                <w:bCs/>
                <w:iCs/>
              </w:rPr>
            </w:pPr>
            <w:r w:rsidRPr="00E64F74">
              <w:rPr>
                <w:rFonts w:eastAsia="DengXian"/>
                <w:bCs/>
                <w:iCs/>
                <w:lang w:eastAsia="zh-CN"/>
              </w:rPr>
              <w:t>FR1 only</w:t>
            </w:r>
          </w:p>
        </w:tc>
      </w:tr>
      <w:tr w:rsidR="0068404C" w:rsidRPr="00E64F74" w14:paraId="16118B07" w14:textId="77777777" w:rsidTr="00CA5F31">
        <w:trPr>
          <w:cantSplit/>
          <w:tblHeader/>
        </w:trPr>
        <w:tc>
          <w:tcPr>
            <w:tcW w:w="6917" w:type="dxa"/>
          </w:tcPr>
          <w:p w14:paraId="4FEC54B6" w14:textId="77777777" w:rsidR="0068404C" w:rsidRPr="00E64F74" w:rsidRDefault="0068404C" w:rsidP="00CA5F31">
            <w:pPr>
              <w:pStyle w:val="TAL"/>
              <w:rPr>
                <w:b/>
                <w:i/>
              </w:rPr>
            </w:pPr>
            <w:proofErr w:type="spellStart"/>
            <w:r w:rsidRPr="00E64F74">
              <w:rPr>
                <w:b/>
                <w:i/>
              </w:rPr>
              <w:t>diffNumerologyAcrossPUCCH</w:t>
            </w:r>
            <w:proofErr w:type="spellEnd"/>
            <w:r w:rsidRPr="00E64F74">
              <w:rPr>
                <w:b/>
                <w:i/>
              </w:rPr>
              <w:t>-Group</w:t>
            </w:r>
          </w:p>
          <w:p w14:paraId="387A9E30" w14:textId="77777777" w:rsidR="0068404C" w:rsidRPr="00E64F74" w:rsidRDefault="0068404C" w:rsidP="00CA5F31">
            <w:pPr>
              <w:pStyle w:val="TAL"/>
            </w:pPr>
            <w:r w:rsidRPr="00E64F74">
              <w:t>Indicates whether different numerology across two NR PUCCH groups for data and control channel at a given time in NR CA and (NG)EN-DC</w:t>
            </w:r>
            <w:r w:rsidRPr="00E64F74">
              <w:rPr>
                <w:lang w:eastAsia="en-GB"/>
              </w:rPr>
              <w:t>/NE-DC</w:t>
            </w:r>
            <w:r w:rsidRPr="00E64F74">
              <w:t xml:space="preserve"> is supported by the UE.</w:t>
            </w:r>
          </w:p>
        </w:tc>
        <w:tc>
          <w:tcPr>
            <w:tcW w:w="709" w:type="dxa"/>
          </w:tcPr>
          <w:p w14:paraId="531369A2" w14:textId="77777777" w:rsidR="0068404C" w:rsidRPr="00E64F74" w:rsidRDefault="0068404C" w:rsidP="00CA5F31">
            <w:pPr>
              <w:pStyle w:val="TAL"/>
              <w:jc w:val="center"/>
            </w:pPr>
            <w:r w:rsidRPr="00E64F74">
              <w:t>BC</w:t>
            </w:r>
          </w:p>
        </w:tc>
        <w:tc>
          <w:tcPr>
            <w:tcW w:w="567" w:type="dxa"/>
          </w:tcPr>
          <w:p w14:paraId="2AC84FA8" w14:textId="77777777" w:rsidR="0068404C" w:rsidRPr="00E64F74" w:rsidRDefault="0068404C" w:rsidP="00CA5F31">
            <w:pPr>
              <w:pStyle w:val="TAL"/>
              <w:jc w:val="center"/>
            </w:pPr>
            <w:r w:rsidRPr="00E64F74">
              <w:t>No</w:t>
            </w:r>
          </w:p>
        </w:tc>
        <w:tc>
          <w:tcPr>
            <w:tcW w:w="709" w:type="dxa"/>
          </w:tcPr>
          <w:p w14:paraId="61A4B7C5" w14:textId="77777777" w:rsidR="0068404C" w:rsidRPr="00E64F74" w:rsidRDefault="0068404C" w:rsidP="00CA5F31">
            <w:pPr>
              <w:pStyle w:val="TAL"/>
              <w:jc w:val="center"/>
            </w:pPr>
            <w:r w:rsidRPr="00E64F74">
              <w:rPr>
                <w:bCs/>
                <w:iCs/>
              </w:rPr>
              <w:t>N/A</w:t>
            </w:r>
          </w:p>
        </w:tc>
        <w:tc>
          <w:tcPr>
            <w:tcW w:w="728" w:type="dxa"/>
          </w:tcPr>
          <w:p w14:paraId="072AF54F" w14:textId="77777777" w:rsidR="0068404C" w:rsidRPr="00E64F74" w:rsidRDefault="0068404C" w:rsidP="00CA5F31">
            <w:pPr>
              <w:pStyle w:val="TAL"/>
              <w:jc w:val="center"/>
            </w:pPr>
            <w:r w:rsidRPr="00E64F74">
              <w:rPr>
                <w:bCs/>
                <w:iCs/>
              </w:rPr>
              <w:t>N/A</w:t>
            </w:r>
          </w:p>
        </w:tc>
      </w:tr>
      <w:tr w:rsidR="0068404C" w:rsidRPr="00E64F74" w14:paraId="4F4CC1A8" w14:textId="77777777" w:rsidTr="00CA5F31">
        <w:trPr>
          <w:cantSplit/>
          <w:tblHeader/>
        </w:trPr>
        <w:tc>
          <w:tcPr>
            <w:tcW w:w="6917" w:type="dxa"/>
          </w:tcPr>
          <w:p w14:paraId="3A0F4F47" w14:textId="77777777" w:rsidR="0068404C" w:rsidRPr="00E64F74" w:rsidRDefault="0068404C" w:rsidP="00CA5F31">
            <w:pPr>
              <w:pStyle w:val="TAL"/>
              <w:rPr>
                <w:b/>
                <w:i/>
              </w:rPr>
            </w:pPr>
            <w:r w:rsidRPr="00E64F74">
              <w:rPr>
                <w:b/>
                <w:i/>
              </w:rPr>
              <w:t>diffNumerologyAcrossPUCCH-Group-CarrierTypes-r16</w:t>
            </w:r>
          </w:p>
          <w:p w14:paraId="7861386C" w14:textId="77777777" w:rsidR="0068404C" w:rsidRPr="00E64F74" w:rsidRDefault="0068404C" w:rsidP="00CA5F31">
            <w:pPr>
              <w:pStyle w:val="TAL"/>
              <w:rPr>
                <w:b/>
                <w:i/>
              </w:rPr>
            </w:pPr>
            <w:r w:rsidRPr="00E64F74">
              <w:t xml:space="preserve">Indicates whether different numerology across two NR PUCCH groups for data and control channel at a given time in NR CA for UE supporting two PUCCH groups with 3 or more bands with at least two carrier types. UE indicating support of this feature shall indicate support of </w:t>
            </w:r>
            <w:r w:rsidRPr="00E64F74">
              <w:rPr>
                <w:i/>
              </w:rPr>
              <w:t>twoPUCCH-Grp-ConfigurationsList-r16.</w:t>
            </w:r>
          </w:p>
        </w:tc>
        <w:tc>
          <w:tcPr>
            <w:tcW w:w="709" w:type="dxa"/>
          </w:tcPr>
          <w:p w14:paraId="44BE7B13" w14:textId="77777777" w:rsidR="0068404C" w:rsidRPr="00E64F74" w:rsidRDefault="0068404C" w:rsidP="00CA5F31">
            <w:pPr>
              <w:pStyle w:val="TAL"/>
              <w:jc w:val="center"/>
            </w:pPr>
            <w:r w:rsidRPr="00E64F74">
              <w:t>BC</w:t>
            </w:r>
          </w:p>
        </w:tc>
        <w:tc>
          <w:tcPr>
            <w:tcW w:w="567" w:type="dxa"/>
          </w:tcPr>
          <w:p w14:paraId="5A845AD9" w14:textId="77777777" w:rsidR="0068404C" w:rsidRPr="00E64F74" w:rsidRDefault="0068404C" w:rsidP="00CA5F31">
            <w:pPr>
              <w:pStyle w:val="TAL"/>
              <w:jc w:val="center"/>
            </w:pPr>
            <w:r w:rsidRPr="00E64F74">
              <w:t>No</w:t>
            </w:r>
          </w:p>
        </w:tc>
        <w:tc>
          <w:tcPr>
            <w:tcW w:w="709" w:type="dxa"/>
          </w:tcPr>
          <w:p w14:paraId="229E1398" w14:textId="77777777" w:rsidR="0068404C" w:rsidRPr="00E64F74" w:rsidRDefault="0068404C" w:rsidP="00CA5F31">
            <w:pPr>
              <w:pStyle w:val="TAL"/>
              <w:jc w:val="center"/>
              <w:rPr>
                <w:bCs/>
                <w:iCs/>
              </w:rPr>
            </w:pPr>
            <w:r w:rsidRPr="00E64F74">
              <w:rPr>
                <w:bCs/>
                <w:iCs/>
              </w:rPr>
              <w:t>N/A</w:t>
            </w:r>
          </w:p>
        </w:tc>
        <w:tc>
          <w:tcPr>
            <w:tcW w:w="728" w:type="dxa"/>
          </w:tcPr>
          <w:p w14:paraId="2562831D" w14:textId="77777777" w:rsidR="0068404C" w:rsidRPr="00E64F74" w:rsidRDefault="0068404C" w:rsidP="00CA5F31">
            <w:pPr>
              <w:pStyle w:val="TAL"/>
              <w:jc w:val="center"/>
              <w:rPr>
                <w:bCs/>
                <w:iCs/>
              </w:rPr>
            </w:pPr>
            <w:r w:rsidRPr="00E64F74">
              <w:rPr>
                <w:bCs/>
                <w:iCs/>
              </w:rPr>
              <w:t>N/A</w:t>
            </w:r>
          </w:p>
        </w:tc>
      </w:tr>
      <w:tr w:rsidR="0068404C" w:rsidRPr="00E64F74" w14:paraId="38400AF3" w14:textId="77777777" w:rsidTr="00CA5F31">
        <w:trPr>
          <w:cantSplit/>
          <w:tblHeader/>
        </w:trPr>
        <w:tc>
          <w:tcPr>
            <w:tcW w:w="6917" w:type="dxa"/>
          </w:tcPr>
          <w:p w14:paraId="4EAE26DE" w14:textId="77777777" w:rsidR="0068404C" w:rsidRPr="00E64F74" w:rsidRDefault="0068404C" w:rsidP="00CA5F31">
            <w:pPr>
              <w:pStyle w:val="TAL"/>
              <w:rPr>
                <w:b/>
                <w:i/>
              </w:rPr>
            </w:pPr>
            <w:proofErr w:type="spellStart"/>
            <w:r w:rsidRPr="00E64F74">
              <w:rPr>
                <w:b/>
                <w:i/>
              </w:rPr>
              <w:t>diffNumerologyWithinPUCCH-GroupLargerSCS</w:t>
            </w:r>
            <w:proofErr w:type="spellEnd"/>
          </w:p>
          <w:p w14:paraId="0A15EE84" w14:textId="77777777" w:rsidR="0068404C" w:rsidRPr="00E64F74" w:rsidRDefault="0068404C" w:rsidP="00CA5F31">
            <w:pPr>
              <w:pStyle w:val="TAL"/>
            </w:pPr>
            <w:r w:rsidRPr="00E64F74">
              <w:t>Indicates whether UE supports different numerology across carriers within a PUCCH group and a same numerology between DL and UL per carrier for data/control channel at a given time in NR CA, (NG)EN-DC/NE-DC and NR-DC.</w:t>
            </w:r>
          </w:p>
          <w:p w14:paraId="066BE598" w14:textId="77777777" w:rsidR="0068404C" w:rsidRPr="00E64F74" w:rsidRDefault="0068404C" w:rsidP="00CA5F31">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larger SCS for data and control channel at a given time.</w:t>
            </w:r>
          </w:p>
          <w:p w14:paraId="7453AF10" w14:textId="77777777" w:rsidR="0068404C" w:rsidRPr="00E64F74" w:rsidRDefault="0068404C" w:rsidP="00CA5F31">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larger SCS, and same numerology across NR carriers within another NR PUCCH group in FR2 for data and control channel at a given time.</w:t>
            </w:r>
          </w:p>
          <w:p w14:paraId="496FF784" w14:textId="77777777" w:rsidR="0068404C" w:rsidRPr="00E64F74" w:rsidRDefault="0068404C" w:rsidP="00CA5F31">
            <w:pPr>
              <w:pStyle w:val="TAL"/>
              <w:rPr>
                <w:b/>
                <w:i/>
              </w:rPr>
            </w:pPr>
            <w:r w:rsidRPr="00E64F74">
              <w:t>In case of NR-DC, it indicates whether the UE supports different numerologies across NR carriers within the same NR PUCCH group in MCG (in FR1) up to two different numerologies within the same NR PUCCH group wherein NR PUCCH is sent on the carrier with larger SCS for data/control channel at a given time; and same numerology across NR carriers in SCG (in FR2).</w:t>
            </w:r>
          </w:p>
        </w:tc>
        <w:tc>
          <w:tcPr>
            <w:tcW w:w="709" w:type="dxa"/>
          </w:tcPr>
          <w:p w14:paraId="677762C9" w14:textId="77777777" w:rsidR="0068404C" w:rsidRPr="00E64F74" w:rsidRDefault="0068404C" w:rsidP="00CA5F31">
            <w:pPr>
              <w:pStyle w:val="TAL"/>
              <w:jc w:val="center"/>
            </w:pPr>
            <w:r w:rsidRPr="00E64F74">
              <w:t>BC</w:t>
            </w:r>
          </w:p>
        </w:tc>
        <w:tc>
          <w:tcPr>
            <w:tcW w:w="567" w:type="dxa"/>
          </w:tcPr>
          <w:p w14:paraId="6A159F12" w14:textId="77777777" w:rsidR="0068404C" w:rsidRPr="00E64F74" w:rsidRDefault="0068404C" w:rsidP="00CA5F31">
            <w:pPr>
              <w:pStyle w:val="TAL"/>
              <w:jc w:val="center"/>
            </w:pPr>
            <w:r w:rsidRPr="00E64F74">
              <w:t>No</w:t>
            </w:r>
          </w:p>
        </w:tc>
        <w:tc>
          <w:tcPr>
            <w:tcW w:w="709" w:type="dxa"/>
          </w:tcPr>
          <w:p w14:paraId="5A845E83" w14:textId="77777777" w:rsidR="0068404C" w:rsidRPr="00E64F74" w:rsidRDefault="0068404C" w:rsidP="00CA5F31">
            <w:pPr>
              <w:pStyle w:val="TAL"/>
              <w:jc w:val="center"/>
            </w:pPr>
            <w:r w:rsidRPr="00E64F74">
              <w:rPr>
                <w:bCs/>
                <w:iCs/>
              </w:rPr>
              <w:t>N/A</w:t>
            </w:r>
          </w:p>
        </w:tc>
        <w:tc>
          <w:tcPr>
            <w:tcW w:w="728" w:type="dxa"/>
          </w:tcPr>
          <w:p w14:paraId="232AB3CA" w14:textId="77777777" w:rsidR="0068404C" w:rsidRPr="00E64F74" w:rsidRDefault="0068404C" w:rsidP="00CA5F31">
            <w:pPr>
              <w:pStyle w:val="TAL"/>
              <w:jc w:val="center"/>
            </w:pPr>
            <w:r w:rsidRPr="00E64F74">
              <w:rPr>
                <w:bCs/>
                <w:iCs/>
              </w:rPr>
              <w:t>N/A</w:t>
            </w:r>
          </w:p>
        </w:tc>
      </w:tr>
      <w:tr w:rsidR="0068404C" w:rsidRPr="00E64F74" w14:paraId="3FCF1975" w14:textId="77777777" w:rsidTr="00CA5F31">
        <w:trPr>
          <w:cantSplit/>
          <w:tblHeader/>
        </w:trPr>
        <w:tc>
          <w:tcPr>
            <w:tcW w:w="6917" w:type="dxa"/>
          </w:tcPr>
          <w:p w14:paraId="0BF0D975" w14:textId="77777777" w:rsidR="0068404C" w:rsidRPr="00E64F74" w:rsidRDefault="0068404C" w:rsidP="00CA5F31">
            <w:pPr>
              <w:pStyle w:val="TAL"/>
              <w:rPr>
                <w:b/>
                <w:i/>
              </w:rPr>
            </w:pPr>
            <w:r w:rsidRPr="00E64F74">
              <w:rPr>
                <w:b/>
                <w:i/>
              </w:rPr>
              <w:t>diffNumerologyWithinPUCCH-GroupLargerSCS-CarrierTypes-r16</w:t>
            </w:r>
          </w:p>
          <w:p w14:paraId="31D3146D" w14:textId="77777777" w:rsidR="0068404C" w:rsidRPr="00E64F74" w:rsidRDefault="0068404C" w:rsidP="00CA5F31">
            <w:pPr>
              <w:pStyle w:val="TAL"/>
            </w:pPr>
            <w:r w:rsidRPr="00E64F74">
              <w:t xml:space="preserve">Indicates whether UE supports different numerology across carriers up to 2 different numerologies within the same PUCCH group wherein PUCCH is sent on the carrier with larger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09C378E9" w14:textId="77777777" w:rsidR="0068404C" w:rsidRPr="00E64F74" w:rsidRDefault="0068404C" w:rsidP="00CA5F31">
            <w:pPr>
              <w:pStyle w:val="TAL"/>
            </w:pPr>
          </w:p>
          <w:p w14:paraId="2B0237EC" w14:textId="77777777" w:rsidR="0068404C" w:rsidRPr="00E64F74" w:rsidRDefault="0068404C" w:rsidP="00CA5F31">
            <w:pPr>
              <w:pStyle w:val="TAN"/>
            </w:pPr>
            <w:r w:rsidRPr="00E64F74">
              <w:t>NOTE:</w:t>
            </w:r>
            <w:r w:rsidRPr="00E64F74">
              <w:rPr>
                <w:rFonts w:cs="Arial"/>
                <w:szCs w:val="18"/>
              </w:rPr>
              <w:tab/>
            </w:r>
            <w:r w:rsidRPr="00E64F74">
              <w:t>PUCCH is sent on a carrier with SCS not smaller than SCS of any DL carriers corresponding to the PUCCH group.</w:t>
            </w:r>
          </w:p>
        </w:tc>
        <w:tc>
          <w:tcPr>
            <w:tcW w:w="709" w:type="dxa"/>
          </w:tcPr>
          <w:p w14:paraId="0F2811D5" w14:textId="77777777" w:rsidR="0068404C" w:rsidRPr="00E64F74" w:rsidRDefault="0068404C" w:rsidP="00CA5F31">
            <w:pPr>
              <w:pStyle w:val="TAL"/>
              <w:jc w:val="center"/>
            </w:pPr>
            <w:r w:rsidRPr="00E64F74">
              <w:t>BC</w:t>
            </w:r>
          </w:p>
        </w:tc>
        <w:tc>
          <w:tcPr>
            <w:tcW w:w="567" w:type="dxa"/>
          </w:tcPr>
          <w:p w14:paraId="0F40DB98" w14:textId="77777777" w:rsidR="0068404C" w:rsidRPr="00E64F74" w:rsidRDefault="0068404C" w:rsidP="00CA5F31">
            <w:pPr>
              <w:pStyle w:val="TAL"/>
              <w:jc w:val="center"/>
            </w:pPr>
            <w:r w:rsidRPr="00E64F74">
              <w:t>No</w:t>
            </w:r>
          </w:p>
        </w:tc>
        <w:tc>
          <w:tcPr>
            <w:tcW w:w="709" w:type="dxa"/>
          </w:tcPr>
          <w:p w14:paraId="46350712" w14:textId="77777777" w:rsidR="0068404C" w:rsidRPr="00E64F74" w:rsidRDefault="0068404C" w:rsidP="00CA5F31">
            <w:pPr>
              <w:pStyle w:val="TAL"/>
              <w:jc w:val="center"/>
              <w:rPr>
                <w:bCs/>
                <w:iCs/>
              </w:rPr>
            </w:pPr>
            <w:r w:rsidRPr="00E64F74">
              <w:rPr>
                <w:bCs/>
                <w:iCs/>
              </w:rPr>
              <w:t>N/A</w:t>
            </w:r>
          </w:p>
        </w:tc>
        <w:tc>
          <w:tcPr>
            <w:tcW w:w="728" w:type="dxa"/>
          </w:tcPr>
          <w:p w14:paraId="7B5D27DC" w14:textId="77777777" w:rsidR="0068404C" w:rsidRPr="00E64F74" w:rsidRDefault="0068404C" w:rsidP="00CA5F31">
            <w:pPr>
              <w:pStyle w:val="TAL"/>
              <w:jc w:val="center"/>
              <w:rPr>
                <w:bCs/>
                <w:iCs/>
              </w:rPr>
            </w:pPr>
            <w:r w:rsidRPr="00E64F74">
              <w:rPr>
                <w:bCs/>
                <w:iCs/>
              </w:rPr>
              <w:t>N/A</w:t>
            </w:r>
          </w:p>
        </w:tc>
      </w:tr>
      <w:tr w:rsidR="0068404C" w:rsidRPr="00E64F74" w14:paraId="570E3C02" w14:textId="77777777" w:rsidTr="00CA5F31">
        <w:trPr>
          <w:cantSplit/>
          <w:tblHeader/>
        </w:trPr>
        <w:tc>
          <w:tcPr>
            <w:tcW w:w="6917" w:type="dxa"/>
          </w:tcPr>
          <w:p w14:paraId="07108522" w14:textId="77777777" w:rsidR="0068404C" w:rsidRPr="00E64F74" w:rsidRDefault="0068404C" w:rsidP="00CA5F31">
            <w:pPr>
              <w:pStyle w:val="TAL"/>
              <w:rPr>
                <w:b/>
                <w:i/>
              </w:rPr>
            </w:pPr>
            <w:proofErr w:type="spellStart"/>
            <w:r w:rsidRPr="00E64F74">
              <w:rPr>
                <w:b/>
                <w:i/>
              </w:rPr>
              <w:lastRenderedPageBreak/>
              <w:t>diffNumerologyWithinPUCCH-GroupSmallerSCS</w:t>
            </w:r>
            <w:proofErr w:type="spellEnd"/>
          </w:p>
          <w:p w14:paraId="1FD024D9" w14:textId="77777777" w:rsidR="0068404C" w:rsidRPr="00E64F74" w:rsidRDefault="0068404C" w:rsidP="00CA5F31">
            <w:pPr>
              <w:pStyle w:val="TAL"/>
            </w:pPr>
            <w:r w:rsidRPr="00E64F74">
              <w:t>Indicates whether UE supports different numerology across carriers within a PUCCH group and a same numerology between DL and UL per carrier for data/control channel at a given time in NR CA, (NG)EN-DC/NE-DC and NR-DC.</w:t>
            </w:r>
          </w:p>
          <w:p w14:paraId="0F2254DA" w14:textId="77777777" w:rsidR="0068404C" w:rsidRPr="00E64F74" w:rsidRDefault="0068404C" w:rsidP="00CA5F31">
            <w:pPr>
              <w:pStyle w:val="TAL"/>
            </w:pPr>
            <w:r w:rsidRPr="00E64F74">
              <w:t>In case of NR CA and (NG)EN-DC/NE-DC with one NR PUCCH group and in case of NR CA with two NR PUCCH groups, it also indicates whether the UE supports different numerologies across NR carriers within the same NR PUCCH group up to two different numerologies within the same NR PUCCH group, wherein NR PUCCH is sent on the carrier with smaller SCS for data and control channel at a given time.</w:t>
            </w:r>
          </w:p>
          <w:p w14:paraId="331DF5A1" w14:textId="77777777" w:rsidR="0068404C" w:rsidRPr="00E64F74" w:rsidRDefault="0068404C" w:rsidP="00CA5F31">
            <w:pPr>
              <w:pStyle w:val="TAL"/>
            </w:pPr>
            <w:r w:rsidRPr="00E64F74">
              <w:t>In case of (NG)EN-DC/NE-DC with two NR PUCCH groups, it indicates whether the UE supports different numerologies across NR carriers up to two different numerologies within an NR PUCCH group in FR1, wherein NR PUCCH is sent on the carrier with smaller SCS, and same numerology across NR carriers within another NR PUCCH group in FR2 for data and control channel at a given time.</w:t>
            </w:r>
          </w:p>
          <w:p w14:paraId="1F64F170" w14:textId="77777777" w:rsidR="0068404C" w:rsidRPr="00E64F74" w:rsidRDefault="0068404C" w:rsidP="00CA5F31">
            <w:pPr>
              <w:pStyle w:val="TAL"/>
            </w:pPr>
            <w:r w:rsidRPr="00E64F74">
              <w:t>In case of NR-DC, it indicates whether the UE supports different numerologies across NR carriers within the same NR PUCCH group in MCG (in FR1) up to two different numerologies within the same NR PUCCH group wherein NR PUCCH is sent on the carrier with smaller SCS for data/control channel at a given time; and same numerology across NR carriers in SCG (in FR2).</w:t>
            </w:r>
          </w:p>
        </w:tc>
        <w:tc>
          <w:tcPr>
            <w:tcW w:w="709" w:type="dxa"/>
          </w:tcPr>
          <w:p w14:paraId="7E8F2841" w14:textId="77777777" w:rsidR="0068404C" w:rsidRPr="00E64F74" w:rsidRDefault="0068404C" w:rsidP="00CA5F31">
            <w:pPr>
              <w:pStyle w:val="TAL"/>
              <w:jc w:val="center"/>
            </w:pPr>
            <w:r w:rsidRPr="00E64F74">
              <w:t>BC</w:t>
            </w:r>
          </w:p>
        </w:tc>
        <w:tc>
          <w:tcPr>
            <w:tcW w:w="567" w:type="dxa"/>
          </w:tcPr>
          <w:p w14:paraId="55084C42" w14:textId="77777777" w:rsidR="0068404C" w:rsidRPr="00E64F74" w:rsidRDefault="0068404C" w:rsidP="00CA5F31">
            <w:pPr>
              <w:pStyle w:val="TAL"/>
              <w:jc w:val="center"/>
            </w:pPr>
            <w:r w:rsidRPr="00E64F74">
              <w:t>No</w:t>
            </w:r>
          </w:p>
        </w:tc>
        <w:tc>
          <w:tcPr>
            <w:tcW w:w="709" w:type="dxa"/>
          </w:tcPr>
          <w:p w14:paraId="3A62698D" w14:textId="77777777" w:rsidR="0068404C" w:rsidRPr="00E64F74" w:rsidRDefault="0068404C" w:rsidP="00CA5F31">
            <w:pPr>
              <w:pStyle w:val="TAL"/>
              <w:jc w:val="center"/>
            </w:pPr>
            <w:r w:rsidRPr="00E64F74">
              <w:rPr>
                <w:bCs/>
                <w:iCs/>
              </w:rPr>
              <w:t>N/A</w:t>
            </w:r>
          </w:p>
        </w:tc>
        <w:tc>
          <w:tcPr>
            <w:tcW w:w="728" w:type="dxa"/>
          </w:tcPr>
          <w:p w14:paraId="6C781D70" w14:textId="77777777" w:rsidR="0068404C" w:rsidRPr="00E64F74" w:rsidRDefault="0068404C" w:rsidP="00CA5F31">
            <w:pPr>
              <w:pStyle w:val="TAL"/>
              <w:jc w:val="center"/>
            </w:pPr>
            <w:r w:rsidRPr="00E64F74">
              <w:rPr>
                <w:bCs/>
                <w:iCs/>
              </w:rPr>
              <w:t>N/A</w:t>
            </w:r>
          </w:p>
        </w:tc>
      </w:tr>
      <w:tr w:rsidR="0068404C" w:rsidRPr="00E64F74" w14:paraId="07C4F5F3" w14:textId="77777777" w:rsidTr="00CA5F31">
        <w:trPr>
          <w:cantSplit/>
          <w:tblHeader/>
        </w:trPr>
        <w:tc>
          <w:tcPr>
            <w:tcW w:w="6917" w:type="dxa"/>
          </w:tcPr>
          <w:p w14:paraId="58210F56" w14:textId="77777777" w:rsidR="0068404C" w:rsidRPr="00E64F74" w:rsidRDefault="0068404C" w:rsidP="00CA5F31">
            <w:pPr>
              <w:pStyle w:val="TAL"/>
              <w:rPr>
                <w:b/>
                <w:i/>
              </w:rPr>
            </w:pPr>
            <w:r w:rsidRPr="00E64F74">
              <w:rPr>
                <w:b/>
                <w:i/>
              </w:rPr>
              <w:t>diffNumerologyWithinPUCCH-GroupSmallerSCS-CarrierTypes-r16</w:t>
            </w:r>
          </w:p>
          <w:p w14:paraId="075644B1" w14:textId="77777777" w:rsidR="0068404C" w:rsidRPr="00E64F74" w:rsidRDefault="0068404C" w:rsidP="00CA5F31">
            <w:pPr>
              <w:pStyle w:val="TAL"/>
            </w:pPr>
            <w:r w:rsidRPr="00E64F74">
              <w:t xml:space="preserve">Indicates whether UE supports different numerology across carriers up to 2 different numerologies within the same PUCCH group wherein PUCCH is sent on the carrier with smaller SCS for data/control channel at a given time in NR CA for UE supporting two PUCCH groups with 3 or more bands with at least two carrier types. UE indicating support of this feature shall indicate support of </w:t>
            </w:r>
            <w:r w:rsidRPr="00E64F74">
              <w:rPr>
                <w:i/>
              </w:rPr>
              <w:t>twoPUCCH-Grp-ConfigurationsList-r16.</w:t>
            </w:r>
          </w:p>
          <w:p w14:paraId="1395E3BD" w14:textId="77777777" w:rsidR="0068404C" w:rsidRPr="00E64F74" w:rsidRDefault="0068404C" w:rsidP="00CA5F31">
            <w:pPr>
              <w:pStyle w:val="TAL"/>
            </w:pPr>
          </w:p>
          <w:p w14:paraId="784E8E4B" w14:textId="77777777" w:rsidR="0068404C" w:rsidRPr="00E64F74" w:rsidRDefault="0068404C" w:rsidP="00CA5F31">
            <w:pPr>
              <w:pStyle w:val="TAN"/>
            </w:pPr>
            <w:r w:rsidRPr="00E64F74">
              <w:t>NOTE:</w:t>
            </w:r>
            <w:r w:rsidRPr="00E64F74">
              <w:rPr>
                <w:rFonts w:cs="Arial"/>
                <w:szCs w:val="18"/>
              </w:rPr>
              <w:tab/>
            </w:r>
            <w:r w:rsidRPr="00E64F74">
              <w:t>NR PUCCH is sent on a carrier with SCS not larger than SCS of any DL carriers corresponding to the NR PUCCH group.</w:t>
            </w:r>
          </w:p>
        </w:tc>
        <w:tc>
          <w:tcPr>
            <w:tcW w:w="709" w:type="dxa"/>
          </w:tcPr>
          <w:p w14:paraId="78B5BBC5" w14:textId="77777777" w:rsidR="0068404C" w:rsidRPr="00E64F74" w:rsidRDefault="0068404C" w:rsidP="00CA5F31">
            <w:pPr>
              <w:pStyle w:val="TAL"/>
              <w:jc w:val="center"/>
            </w:pPr>
            <w:r w:rsidRPr="00E64F74">
              <w:t>BC</w:t>
            </w:r>
          </w:p>
        </w:tc>
        <w:tc>
          <w:tcPr>
            <w:tcW w:w="567" w:type="dxa"/>
          </w:tcPr>
          <w:p w14:paraId="6EF15D63" w14:textId="77777777" w:rsidR="0068404C" w:rsidRPr="00E64F74" w:rsidRDefault="0068404C" w:rsidP="00CA5F31">
            <w:pPr>
              <w:pStyle w:val="TAL"/>
              <w:jc w:val="center"/>
            </w:pPr>
            <w:r w:rsidRPr="00E64F74">
              <w:t>No</w:t>
            </w:r>
          </w:p>
        </w:tc>
        <w:tc>
          <w:tcPr>
            <w:tcW w:w="709" w:type="dxa"/>
          </w:tcPr>
          <w:p w14:paraId="3C98A3AA" w14:textId="77777777" w:rsidR="0068404C" w:rsidRPr="00E64F74" w:rsidRDefault="0068404C" w:rsidP="00CA5F31">
            <w:pPr>
              <w:pStyle w:val="TAL"/>
              <w:jc w:val="center"/>
              <w:rPr>
                <w:bCs/>
                <w:iCs/>
              </w:rPr>
            </w:pPr>
            <w:r w:rsidRPr="00E64F74">
              <w:rPr>
                <w:bCs/>
                <w:iCs/>
              </w:rPr>
              <w:t>N/A</w:t>
            </w:r>
          </w:p>
        </w:tc>
        <w:tc>
          <w:tcPr>
            <w:tcW w:w="728" w:type="dxa"/>
          </w:tcPr>
          <w:p w14:paraId="46CB7E9C" w14:textId="77777777" w:rsidR="0068404C" w:rsidRPr="00E64F74" w:rsidRDefault="0068404C" w:rsidP="00CA5F31">
            <w:pPr>
              <w:pStyle w:val="TAL"/>
              <w:jc w:val="center"/>
              <w:rPr>
                <w:bCs/>
                <w:iCs/>
              </w:rPr>
            </w:pPr>
            <w:r w:rsidRPr="00E64F74">
              <w:rPr>
                <w:bCs/>
                <w:iCs/>
              </w:rPr>
              <w:t>N/A</w:t>
            </w:r>
          </w:p>
        </w:tc>
      </w:tr>
      <w:tr w:rsidR="0068404C" w:rsidRPr="00E64F74" w14:paraId="446EBD9C" w14:textId="77777777" w:rsidTr="00CA5F31">
        <w:trPr>
          <w:cantSplit/>
          <w:tblHeader/>
        </w:trPr>
        <w:tc>
          <w:tcPr>
            <w:tcW w:w="6917" w:type="dxa"/>
          </w:tcPr>
          <w:p w14:paraId="2A1C2580" w14:textId="77777777" w:rsidR="0068404C" w:rsidRPr="00E64F74" w:rsidRDefault="0068404C" w:rsidP="00CA5F31">
            <w:pPr>
              <w:pStyle w:val="TAL"/>
              <w:rPr>
                <w:b/>
                <w:i/>
              </w:rPr>
            </w:pPr>
            <w:r w:rsidRPr="00E64F74">
              <w:rPr>
                <w:b/>
                <w:i/>
              </w:rPr>
              <w:t>disablingScalingFactorDeactSCell-r17</w:t>
            </w:r>
          </w:p>
          <w:p w14:paraId="14D75826" w14:textId="77777777" w:rsidR="0068404C" w:rsidRPr="00E64F74" w:rsidRDefault="0068404C" w:rsidP="00CA5F31">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deactivated (i.e. scaling factor α is not applied for PDCCH overbooking/BD/CCE limit computation when </w:t>
            </w:r>
            <w:proofErr w:type="spellStart"/>
            <w:r w:rsidRPr="00E64F74">
              <w:rPr>
                <w:bCs/>
                <w:iCs/>
              </w:rPr>
              <w:t>sSCell</w:t>
            </w:r>
            <w:proofErr w:type="spellEnd"/>
            <w:r w:rsidRPr="00E64F74">
              <w:rPr>
                <w:bCs/>
                <w:iCs/>
              </w:rPr>
              <w:t xml:space="preserve"> is deactivated).</w:t>
            </w:r>
          </w:p>
          <w:p w14:paraId="245D6992" w14:textId="77777777" w:rsidR="0068404C" w:rsidRPr="00E64F74" w:rsidRDefault="0068404C" w:rsidP="00CA5F31">
            <w:pPr>
              <w:pStyle w:val="TAL"/>
              <w:rPr>
                <w:bCs/>
                <w:iCs/>
              </w:rPr>
            </w:pPr>
          </w:p>
          <w:p w14:paraId="2EA7CF9F" w14:textId="77777777" w:rsidR="0068404C" w:rsidRPr="00E64F74" w:rsidRDefault="0068404C" w:rsidP="00CA5F3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76D4C879" w14:textId="77777777" w:rsidR="0068404C" w:rsidRPr="00E64F74" w:rsidRDefault="0068404C" w:rsidP="00CA5F31">
            <w:pPr>
              <w:pStyle w:val="TAL"/>
              <w:jc w:val="center"/>
            </w:pPr>
            <w:r w:rsidRPr="00E64F74">
              <w:t>BC</w:t>
            </w:r>
          </w:p>
        </w:tc>
        <w:tc>
          <w:tcPr>
            <w:tcW w:w="567" w:type="dxa"/>
          </w:tcPr>
          <w:p w14:paraId="5C1BAF42" w14:textId="77777777" w:rsidR="0068404C" w:rsidRPr="00E64F74" w:rsidRDefault="0068404C" w:rsidP="00CA5F31">
            <w:pPr>
              <w:pStyle w:val="TAL"/>
              <w:jc w:val="center"/>
            </w:pPr>
            <w:r w:rsidRPr="00E64F74">
              <w:t>No</w:t>
            </w:r>
          </w:p>
        </w:tc>
        <w:tc>
          <w:tcPr>
            <w:tcW w:w="709" w:type="dxa"/>
          </w:tcPr>
          <w:p w14:paraId="2D1F66FF" w14:textId="77777777" w:rsidR="0068404C" w:rsidRPr="00E64F74" w:rsidRDefault="0068404C" w:rsidP="00CA5F31">
            <w:pPr>
              <w:pStyle w:val="TAL"/>
              <w:jc w:val="center"/>
              <w:rPr>
                <w:bCs/>
                <w:iCs/>
              </w:rPr>
            </w:pPr>
            <w:r w:rsidRPr="00E64F74">
              <w:rPr>
                <w:bCs/>
                <w:iCs/>
              </w:rPr>
              <w:t>N/A</w:t>
            </w:r>
          </w:p>
        </w:tc>
        <w:tc>
          <w:tcPr>
            <w:tcW w:w="728" w:type="dxa"/>
          </w:tcPr>
          <w:p w14:paraId="28BF0D52" w14:textId="77777777" w:rsidR="0068404C" w:rsidRPr="00E64F74" w:rsidRDefault="0068404C" w:rsidP="00CA5F31">
            <w:pPr>
              <w:pStyle w:val="TAL"/>
              <w:jc w:val="center"/>
              <w:rPr>
                <w:bCs/>
                <w:iCs/>
              </w:rPr>
            </w:pPr>
            <w:r w:rsidRPr="00E64F74">
              <w:rPr>
                <w:bCs/>
                <w:iCs/>
              </w:rPr>
              <w:t>FR1 only</w:t>
            </w:r>
          </w:p>
        </w:tc>
      </w:tr>
      <w:tr w:rsidR="0068404C" w:rsidRPr="00E64F74" w14:paraId="3A75FA78" w14:textId="77777777" w:rsidTr="00CA5F31">
        <w:trPr>
          <w:cantSplit/>
          <w:tblHeader/>
        </w:trPr>
        <w:tc>
          <w:tcPr>
            <w:tcW w:w="6917" w:type="dxa"/>
          </w:tcPr>
          <w:p w14:paraId="676CD3B3" w14:textId="77777777" w:rsidR="0068404C" w:rsidRPr="00E64F74" w:rsidRDefault="0068404C" w:rsidP="00CA5F31">
            <w:pPr>
              <w:pStyle w:val="TAL"/>
              <w:rPr>
                <w:b/>
                <w:i/>
              </w:rPr>
            </w:pPr>
            <w:r w:rsidRPr="00E64F74">
              <w:rPr>
                <w:b/>
                <w:i/>
              </w:rPr>
              <w:t>disablingScalingFactorDormantSCell-r17</w:t>
            </w:r>
          </w:p>
          <w:p w14:paraId="5502658C" w14:textId="77777777" w:rsidR="0068404C" w:rsidRPr="00E64F74" w:rsidRDefault="0068404C" w:rsidP="00CA5F31">
            <w:pPr>
              <w:pStyle w:val="TAL"/>
              <w:rPr>
                <w:bCs/>
                <w:iCs/>
              </w:rPr>
            </w:pPr>
            <w:r w:rsidRPr="00E64F74">
              <w:rPr>
                <w:bCs/>
                <w:iCs/>
              </w:rPr>
              <w:t xml:space="preserve">Indicates whether UE supports disabling scaling factor α for Cross-carrier scheduling (CCS) from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xml:space="preserve">)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(Type A or Type B) when </w:t>
            </w:r>
            <w:proofErr w:type="spellStart"/>
            <w:r w:rsidRPr="00E64F74">
              <w:rPr>
                <w:bCs/>
                <w:iCs/>
              </w:rPr>
              <w:t>sSCell</w:t>
            </w:r>
            <w:proofErr w:type="spellEnd"/>
            <w:r w:rsidRPr="00E64F74">
              <w:rPr>
                <w:bCs/>
                <w:iCs/>
              </w:rPr>
              <w:t xml:space="preserve"> is switched to dormant BWP (i.e. scaling factor α is not applied for PDCCH overbooking/BD/CCE limit computation when </w:t>
            </w:r>
            <w:proofErr w:type="spellStart"/>
            <w:r w:rsidRPr="00E64F74">
              <w:rPr>
                <w:bCs/>
                <w:iCs/>
              </w:rPr>
              <w:t>sSCell</w:t>
            </w:r>
            <w:proofErr w:type="spellEnd"/>
            <w:r w:rsidRPr="00E64F74">
              <w:rPr>
                <w:bCs/>
                <w:iCs/>
              </w:rPr>
              <w:t xml:space="preserve"> is switched to dormant BWP).</w:t>
            </w:r>
          </w:p>
          <w:p w14:paraId="57FE9ECC" w14:textId="77777777" w:rsidR="0068404C" w:rsidRPr="00E64F74" w:rsidRDefault="0068404C" w:rsidP="00CA5F31">
            <w:pPr>
              <w:pStyle w:val="TAL"/>
              <w:rPr>
                <w:bCs/>
                <w:iCs/>
              </w:rPr>
            </w:pPr>
          </w:p>
          <w:p w14:paraId="5E1EEA60" w14:textId="77777777" w:rsidR="0068404C" w:rsidRPr="00E64F74" w:rsidRDefault="0068404C" w:rsidP="00CA5F3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63123ECA" w14:textId="77777777" w:rsidR="0068404C" w:rsidRPr="00E64F74" w:rsidRDefault="0068404C" w:rsidP="00CA5F31">
            <w:pPr>
              <w:pStyle w:val="TAL"/>
              <w:jc w:val="center"/>
            </w:pPr>
            <w:r w:rsidRPr="00E64F74">
              <w:t>BC</w:t>
            </w:r>
          </w:p>
        </w:tc>
        <w:tc>
          <w:tcPr>
            <w:tcW w:w="567" w:type="dxa"/>
          </w:tcPr>
          <w:p w14:paraId="4DFFA406" w14:textId="77777777" w:rsidR="0068404C" w:rsidRPr="00E64F74" w:rsidRDefault="0068404C" w:rsidP="00CA5F31">
            <w:pPr>
              <w:pStyle w:val="TAL"/>
              <w:jc w:val="center"/>
            </w:pPr>
            <w:r w:rsidRPr="00E64F74">
              <w:t>No</w:t>
            </w:r>
          </w:p>
        </w:tc>
        <w:tc>
          <w:tcPr>
            <w:tcW w:w="709" w:type="dxa"/>
          </w:tcPr>
          <w:p w14:paraId="63444F72" w14:textId="77777777" w:rsidR="0068404C" w:rsidRPr="00E64F74" w:rsidRDefault="0068404C" w:rsidP="00CA5F31">
            <w:pPr>
              <w:pStyle w:val="TAL"/>
              <w:jc w:val="center"/>
              <w:rPr>
                <w:bCs/>
                <w:iCs/>
              </w:rPr>
            </w:pPr>
            <w:r w:rsidRPr="00E64F74">
              <w:rPr>
                <w:bCs/>
                <w:iCs/>
              </w:rPr>
              <w:t>N/A</w:t>
            </w:r>
          </w:p>
        </w:tc>
        <w:tc>
          <w:tcPr>
            <w:tcW w:w="728" w:type="dxa"/>
          </w:tcPr>
          <w:p w14:paraId="4EA8BD60" w14:textId="77777777" w:rsidR="0068404C" w:rsidRPr="00E64F74" w:rsidRDefault="0068404C" w:rsidP="00CA5F31">
            <w:pPr>
              <w:pStyle w:val="TAL"/>
              <w:jc w:val="center"/>
              <w:rPr>
                <w:bCs/>
                <w:iCs/>
              </w:rPr>
            </w:pPr>
            <w:r w:rsidRPr="00E64F74">
              <w:rPr>
                <w:bCs/>
                <w:iCs/>
              </w:rPr>
              <w:t>FR1 only</w:t>
            </w:r>
          </w:p>
        </w:tc>
      </w:tr>
      <w:tr w:rsidR="0068404C" w:rsidRPr="00E64F74" w14:paraId="67B5BBE2" w14:textId="77777777" w:rsidTr="00CA5F31">
        <w:trPr>
          <w:cantSplit/>
          <w:tblHeader/>
        </w:trPr>
        <w:tc>
          <w:tcPr>
            <w:tcW w:w="6917" w:type="dxa"/>
          </w:tcPr>
          <w:p w14:paraId="5B16AB54" w14:textId="77777777" w:rsidR="0068404C" w:rsidRPr="00E64F74" w:rsidRDefault="0068404C" w:rsidP="00CA5F31">
            <w:pPr>
              <w:pStyle w:val="TAL"/>
              <w:rPr>
                <w:b/>
                <w:bCs/>
                <w:i/>
                <w:iCs/>
              </w:rPr>
            </w:pPr>
            <w:r w:rsidRPr="00E64F74">
              <w:rPr>
                <w:b/>
                <w:bCs/>
                <w:i/>
                <w:iCs/>
              </w:rPr>
              <w:t>dmrs-BundlingNonBackToBackTX-PerBC-r17</w:t>
            </w:r>
          </w:p>
          <w:p w14:paraId="0FB79846" w14:textId="77777777" w:rsidR="0068404C" w:rsidRPr="00E64F74" w:rsidRDefault="0068404C" w:rsidP="00CA5F31">
            <w:pPr>
              <w:pStyle w:val="TAL"/>
            </w:pPr>
            <w:r w:rsidRPr="00E64F74">
              <w:t xml:space="preserve">Indicates whether the UE supports DM-RS bundling for non-back-to-back transmission for consecutive slots for PUSCH and PUCCH </w:t>
            </w:r>
            <w:r w:rsidRPr="00E64F74">
              <w:rPr>
                <w:rStyle w:val="cf01"/>
              </w:rPr>
              <w:t xml:space="preserve">only for corresponding supported back-to-back transmission as reported in </w:t>
            </w:r>
            <w:r w:rsidRPr="00E64F74">
              <w:rPr>
                <w:rStyle w:val="cf11"/>
              </w:rPr>
              <w:t>dmrs-BundlingPUSCH-RepTypeAPerBC-r17</w:t>
            </w:r>
            <w:r w:rsidRPr="00E64F74">
              <w:rPr>
                <w:rStyle w:val="cf01"/>
              </w:rPr>
              <w:t xml:space="preserve">, </w:t>
            </w:r>
            <w:r w:rsidRPr="00E64F74">
              <w:rPr>
                <w:rStyle w:val="cf11"/>
              </w:rPr>
              <w:t>dmrs-BundlingPUSCH-RepTypeBPerBC-r17</w:t>
            </w:r>
            <w:r w:rsidRPr="00E64F74">
              <w:rPr>
                <w:rStyle w:val="cf01"/>
              </w:rPr>
              <w:t xml:space="preserve">, </w:t>
            </w:r>
            <w:r w:rsidRPr="00E64F74">
              <w:rPr>
                <w:rStyle w:val="cf11"/>
              </w:rPr>
              <w:t xml:space="preserve">dmrs-BundlingPUSCH-multiSlotPerBC-r17 </w:t>
            </w:r>
            <w:r w:rsidRPr="00E64F74">
              <w:rPr>
                <w:rStyle w:val="cf01"/>
              </w:rPr>
              <w:t xml:space="preserve">or </w:t>
            </w:r>
            <w:r w:rsidRPr="00E64F74">
              <w:rPr>
                <w:rStyle w:val="cf11"/>
              </w:rPr>
              <w:t>dmrs-BundlingPUCCH-RepPerBC-r17</w:t>
            </w:r>
            <w:r w:rsidRPr="00E64F74">
              <w:t>.</w:t>
            </w:r>
          </w:p>
          <w:p w14:paraId="11597858" w14:textId="77777777" w:rsidR="0068404C" w:rsidRPr="00E64F74" w:rsidRDefault="0068404C" w:rsidP="00CA5F31">
            <w:pPr>
              <w:pStyle w:val="TAL"/>
            </w:pPr>
          </w:p>
          <w:p w14:paraId="306A8350" w14:textId="77777777" w:rsidR="0068404C" w:rsidRPr="00E64F74" w:rsidRDefault="0068404C" w:rsidP="00CA5F31">
            <w:pPr>
              <w:pStyle w:val="TAL"/>
            </w:pPr>
            <w:r w:rsidRPr="00E64F74">
              <w:t xml:space="preserve">UE indicating support of this feature shall also indicate support of at least one of </w:t>
            </w:r>
            <w:r w:rsidRPr="00E64F74">
              <w:rPr>
                <w:i/>
                <w:iCs/>
              </w:rPr>
              <w:t>dmrs-BundlingPUSCH-RepTypeAPerBC-r17</w:t>
            </w:r>
            <w:r w:rsidRPr="00E64F74">
              <w:t xml:space="preserve">, </w:t>
            </w:r>
            <w:r w:rsidRPr="00E64F74">
              <w:rPr>
                <w:i/>
                <w:iCs/>
              </w:rPr>
              <w:t>dmrs-BundlingPUSCH-RepTypeBPerBC-r17</w:t>
            </w:r>
            <w:r w:rsidRPr="00E64F74">
              <w:t xml:space="preserve">, </w:t>
            </w:r>
            <w:r w:rsidRPr="00E64F74">
              <w:rPr>
                <w:i/>
                <w:iCs/>
              </w:rPr>
              <w:t xml:space="preserve">dmrs-BundlingPUSCH-multiSlotPerBC-r17 </w:t>
            </w:r>
            <w:r w:rsidRPr="00E64F74">
              <w:t xml:space="preserve">or </w:t>
            </w:r>
            <w:r w:rsidRPr="00E64F74">
              <w:rPr>
                <w:i/>
                <w:iCs/>
              </w:rPr>
              <w:t>dmrs-BundlingPUCCH-RepPerBC-r17</w:t>
            </w:r>
            <w:r w:rsidRPr="00E64F74">
              <w:t>.</w:t>
            </w:r>
          </w:p>
          <w:p w14:paraId="013C6883" w14:textId="77777777" w:rsidR="0068404C" w:rsidRPr="00E64F74" w:rsidRDefault="0068404C" w:rsidP="00CA5F31">
            <w:pPr>
              <w:pStyle w:val="TAL"/>
            </w:pPr>
          </w:p>
          <w:p w14:paraId="058211E8" w14:textId="77777777" w:rsidR="0068404C" w:rsidRPr="00E64F74" w:rsidRDefault="0068404C" w:rsidP="00CA5F31">
            <w:pPr>
              <w:pStyle w:val="TAN"/>
              <w:rPr>
                <w:b/>
                <w:i/>
              </w:rPr>
            </w:pPr>
            <w:r w:rsidRPr="00E64F74">
              <w:t>NOTE:</w:t>
            </w:r>
            <w:r w:rsidRPr="00E64F74">
              <w:rPr>
                <w:rFonts w:cs="Arial"/>
                <w:szCs w:val="18"/>
              </w:rPr>
              <w:tab/>
            </w:r>
            <w:r w:rsidRPr="00E64F74">
              <w:t>This capability is only applicable when UE is configured with single uplink carrier within a frequency range.</w:t>
            </w:r>
          </w:p>
        </w:tc>
        <w:tc>
          <w:tcPr>
            <w:tcW w:w="709" w:type="dxa"/>
          </w:tcPr>
          <w:p w14:paraId="69F59A1E" w14:textId="77777777" w:rsidR="0068404C" w:rsidRPr="00E64F74" w:rsidRDefault="0068404C" w:rsidP="00CA5F31">
            <w:pPr>
              <w:pStyle w:val="TAL"/>
              <w:jc w:val="center"/>
            </w:pPr>
            <w:r w:rsidRPr="00E64F74">
              <w:rPr>
                <w:bCs/>
                <w:iCs/>
              </w:rPr>
              <w:t>BC</w:t>
            </w:r>
          </w:p>
        </w:tc>
        <w:tc>
          <w:tcPr>
            <w:tcW w:w="567" w:type="dxa"/>
          </w:tcPr>
          <w:p w14:paraId="0E265603" w14:textId="77777777" w:rsidR="0068404C" w:rsidRPr="00E64F74" w:rsidRDefault="0068404C" w:rsidP="00CA5F31">
            <w:pPr>
              <w:pStyle w:val="TAL"/>
              <w:jc w:val="center"/>
            </w:pPr>
            <w:r w:rsidRPr="00E64F74">
              <w:rPr>
                <w:bCs/>
                <w:iCs/>
              </w:rPr>
              <w:t>No</w:t>
            </w:r>
          </w:p>
        </w:tc>
        <w:tc>
          <w:tcPr>
            <w:tcW w:w="709" w:type="dxa"/>
          </w:tcPr>
          <w:p w14:paraId="6FBE74E6" w14:textId="77777777" w:rsidR="0068404C" w:rsidRPr="00E64F74" w:rsidRDefault="0068404C" w:rsidP="00CA5F31">
            <w:pPr>
              <w:pStyle w:val="TAL"/>
              <w:jc w:val="center"/>
              <w:rPr>
                <w:bCs/>
                <w:iCs/>
              </w:rPr>
            </w:pPr>
            <w:r w:rsidRPr="00E64F74">
              <w:rPr>
                <w:bCs/>
                <w:iCs/>
              </w:rPr>
              <w:t>N/A</w:t>
            </w:r>
          </w:p>
        </w:tc>
        <w:tc>
          <w:tcPr>
            <w:tcW w:w="728" w:type="dxa"/>
          </w:tcPr>
          <w:p w14:paraId="78978427" w14:textId="77777777" w:rsidR="0068404C" w:rsidRPr="00E64F74" w:rsidRDefault="0068404C" w:rsidP="00CA5F31">
            <w:pPr>
              <w:pStyle w:val="TAL"/>
              <w:jc w:val="center"/>
              <w:rPr>
                <w:bCs/>
                <w:iCs/>
              </w:rPr>
            </w:pPr>
            <w:r w:rsidRPr="00E64F74">
              <w:t>N/A</w:t>
            </w:r>
          </w:p>
        </w:tc>
      </w:tr>
      <w:tr w:rsidR="0068404C" w:rsidRPr="00E64F74" w14:paraId="3B45E094" w14:textId="77777777" w:rsidTr="00CA5F31">
        <w:trPr>
          <w:cantSplit/>
          <w:tblHeader/>
        </w:trPr>
        <w:tc>
          <w:tcPr>
            <w:tcW w:w="6917" w:type="dxa"/>
          </w:tcPr>
          <w:p w14:paraId="41F5C6B6" w14:textId="77777777" w:rsidR="0068404C" w:rsidRPr="00E64F74" w:rsidRDefault="0068404C" w:rsidP="00CA5F31">
            <w:pPr>
              <w:pStyle w:val="TAL"/>
              <w:rPr>
                <w:b/>
                <w:bCs/>
                <w:i/>
                <w:iCs/>
              </w:rPr>
            </w:pPr>
            <w:r w:rsidRPr="00E64F74">
              <w:rPr>
                <w:b/>
                <w:bCs/>
                <w:i/>
                <w:iCs/>
              </w:rPr>
              <w:lastRenderedPageBreak/>
              <w:t>dmrs-BundlingPUCCH-RepPerBC-r17</w:t>
            </w:r>
          </w:p>
          <w:p w14:paraId="0CD50664" w14:textId="77777777" w:rsidR="0068404C" w:rsidRPr="00E64F74" w:rsidRDefault="0068404C" w:rsidP="00CA5F31">
            <w:pPr>
              <w:pStyle w:val="TAL"/>
            </w:pPr>
            <w:r w:rsidRPr="00E64F74">
              <w:t>Indicates whether the UE supports DM-RS bundling for PUCCH repetitions for PUCCH formats 1/3/4 over consecutive symbols.</w:t>
            </w:r>
          </w:p>
          <w:p w14:paraId="6362EEBC" w14:textId="77777777" w:rsidR="0068404C" w:rsidRPr="00E64F74" w:rsidRDefault="0068404C" w:rsidP="00CA5F31">
            <w:pPr>
              <w:pStyle w:val="TAL"/>
            </w:pPr>
          </w:p>
          <w:p w14:paraId="656D9C47" w14:textId="77777777" w:rsidR="0068404C" w:rsidRPr="00E64F74" w:rsidRDefault="0068404C" w:rsidP="00CA5F3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rPr>
              <w:t>pucch-Repetition-F1-3-4</w:t>
            </w:r>
            <w:r w:rsidRPr="00E64F74">
              <w:t>.</w:t>
            </w:r>
          </w:p>
          <w:p w14:paraId="391144E8" w14:textId="77777777" w:rsidR="0068404C" w:rsidRPr="00E64F74" w:rsidRDefault="0068404C" w:rsidP="00CA5F31">
            <w:pPr>
              <w:pStyle w:val="TAL"/>
            </w:pPr>
          </w:p>
          <w:p w14:paraId="668D4E72" w14:textId="77777777" w:rsidR="0068404C" w:rsidRPr="00E64F74" w:rsidRDefault="0068404C" w:rsidP="00CA5F31">
            <w:pPr>
              <w:pStyle w:val="TAL"/>
            </w:pPr>
            <w:r w:rsidRPr="00E64F74">
              <w:t>This feature is applicable to following multiple carrier scenarios in addition to single carrier scenarios:</w:t>
            </w:r>
          </w:p>
          <w:p w14:paraId="56076745"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511A591"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109B445"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2C559A01"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6B01D128"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3FC1DF98" w14:textId="77777777" w:rsidR="0068404C" w:rsidRPr="00E64F74" w:rsidRDefault="0068404C" w:rsidP="00CA5F31">
            <w:pPr>
              <w:pStyle w:val="TAL"/>
            </w:pPr>
            <w:r w:rsidRPr="00E64F74">
              <w:t>For the last three scenarios listed above, DMRS bundling can be applied with the following conditions:</w:t>
            </w:r>
          </w:p>
          <w:p w14:paraId="0BABB1FF"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54D84D11"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09115F51"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A826D9B"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78B3C293" w14:textId="77777777" w:rsidR="0068404C" w:rsidRPr="00E64F74" w:rsidRDefault="0068404C" w:rsidP="00CA5F31">
            <w:pPr>
              <w:pStyle w:val="TAL"/>
            </w:pPr>
          </w:p>
          <w:p w14:paraId="233C7791" w14:textId="77777777" w:rsidR="0068404C" w:rsidRPr="00E64F74" w:rsidRDefault="0068404C" w:rsidP="00CA5F3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61C3BA62" w14:textId="77777777" w:rsidR="0068404C" w:rsidRPr="00E64F74" w:rsidRDefault="0068404C" w:rsidP="00CA5F3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2CD23119" w14:textId="77777777" w:rsidR="0068404C" w:rsidRPr="00E64F74" w:rsidRDefault="0068404C" w:rsidP="00CA5F31">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16B24A5A" w14:textId="77777777" w:rsidR="0068404C" w:rsidRPr="00E64F74" w:rsidRDefault="0068404C" w:rsidP="00CA5F31">
            <w:pPr>
              <w:pStyle w:val="TAL"/>
              <w:jc w:val="center"/>
            </w:pPr>
            <w:r w:rsidRPr="00E64F74">
              <w:rPr>
                <w:bCs/>
                <w:iCs/>
              </w:rPr>
              <w:t>BC</w:t>
            </w:r>
          </w:p>
        </w:tc>
        <w:tc>
          <w:tcPr>
            <w:tcW w:w="567" w:type="dxa"/>
          </w:tcPr>
          <w:p w14:paraId="50DB0FFF" w14:textId="77777777" w:rsidR="0068404C" w:rsidRPr="00E64F74" w:rsidRDefault="0068404C" w:rsidP="00CA5F31">
            <w:pPr>
              <w:pStyle w:val="TAL"/>
              <w:jc w:val="center"/>
            </w:pPr>
            <w:r w:rsidRPr="00E64F74">
              <w:rPr>
                <w:bCs/>
                <w:iCs/>
              </w:rPr>
              <w:t>No</w:t>
            </w:r>
          </w:p>
        </w:tc>
        <w:tc>
          <w:tcPr>
            <w:tcW w:w="709" w:type="dxa"/>
          </w:tcPr>
          <w:p w14:paraId="7F019767" w14:textId="77777777" w:rsidR="0068404C" w:rsidRPr="00E64F74" w:rsidRDefault="0068404C" w:rsidP="00CA5F31">
            <w:pPr>
              <w:pStyle w:val="TAL"/>
              <w:jc w:val="center"/>
              <w:rPr>
                <w:bCs/>
                <w:iCs/>
              </w:rPr>
            </w:pPr>
            <w:r w:rsidRPr="00E64F74">
              <w:rPr>
                <w:bCs/>
                <w:iCs/>
              </w:rPr>
              <w:t>N/A</w:t>
            </w:r>
          </w:p>
        </w:tc>
        <w:tc>
          <w:tcPr>
            <w:tcW w:w="728" w:type="dxa"/>
          </w:tcPr>
          <w:p w14:paraId="7B1A4E97" w14:textId="77777777" w:rsidR="0068404C" w:rsidRPr="00E64F74" w:rsidRDefault="0068404C" w:rsidP="00CA5F31">
            <w:pPr>
              <w:pStyle w:val="TAL"/>
              <w:jc w:val="center"/>
              <w:rPr>
                <w:bCs/>
                <w:iCs/>
              </w:rPr>
            </w:pPr>
            <w:r w:rsidRPr="00E64F74">
              <w:t>N/A</w:t>
            </w:r>
          </w:p>
        </w:tc>
      </w:tr>
      <w:tr w:rsidR="0068404C" w:rsidRPr="00E64F74" w14:paraId="5139AA7A" w14:textId="77777777" w:rsidTr="00CA5F31">
        <w:trPr>
          <w:cantSplit/>
          <w:tblHeader/>
        </w:trPr>
        <w:tc>
          <w:tcPr>
            <w:tcW w:w="6917" w:type="dxa"/>
          </w:tcPr>
          <w:p w14:paraId="02C572FF" w14:textId="77777777" w:rsidR="0068404C" w:rsidRPr="00E64F74" w:rsidRDefault="0068404C" w:rsidP="00CA5F31">
            <w:pPr>
              <w:pStyle w:val="TAL"/>
              <w:rPr>
                <w:b/>
                <w:bCs/>
                <w:i/>
                <w:iCs/>
              </w:rPr>
            </w:pPr>
            <w:r w:rsidRPr="00E64F74">
              <w:rPr>
                <w:b/>
                <w:bCs/>
                <w:i/>
                <w:iCs/>
              </w:rPr>
              <w:lastRenderedPageBreak/>
              <w:t>dmrs-BundlingPUSCH-multiSlotPerBC-r17</w:t>
            </w:r>
          </w:p>
          <w:p w14:paraId="6BD96352" w14:textId="77777777" w:rsidR="0068404C" w:rsidRPr="00E64F74" w:rsidRDefault="0068404C" w:rsidP="00CA5F31">
            <w:pPr>
              <w:pStyle w:val="TAL"/>
            </w:pPr>
            <w:r w:rsidRPr="00E64F74">
              <w:t>Indicates whether the UE supports DM-RS bundling for TB processing over multi-slot (</w:t>
            </w:r>
            <w:proofErr w:type="spellStart"/>
            <w:r w:rsidRPr="00E64F74">
              <w:t>TBoMS</w:t>
            </w:r>
            <w:proofErr w:type="spellEnd"/>
            <w:r w:rsidRPr="00E64F74">
              <w:t>) PUSCH over consecutive symbols.</w:t>
            </w:r>
          </w:p>
          <w:p w14:paraId="0DC433F6" w14:textId="77777777" w:rsidR="0068404C" w:rsidRPr="00E64F74" w:rsidRDefault="0068404C" w:rsidP="00CA5F31">
            <w:pPr>
              <w:pStyle w:val="TAL"/>
            </w:pPr>
          </w:p>
          <w:p w14:paraId="3B0A0F74" w14:textId="77777777" w:rsidR="0068404C" w:rsidRPr="00E64F74" w:rsidRDefault="0068404C" w:rsidP="00CA5F31">
            <w:pPr>
              <w:pStyle w:val="TAL"/>
            </w:pPr>
            <w:r w:rsidRPr="00E64F74">
              <w:t xml:space="preserve">UE indicating support of this feature shall also indicate support of </w:t>
            </w:r>
            <w:r w:rsidRPr="00E64F74">
              <w:rPr>
                <w:i/>
                <w:iCs/>
              </w:rPr>
              <w:t xml:space="preserve">maxDurationDMRS-Bundling-r17 </w:t>
            </w:r>
            <w:r w:rsidRPr="00E64F74">
              <w:t xml:space="preserve">and </w:t>
            </w:r>
            <w:r w:rsidRPr="00E64F74">
              <w:rPr>
                <w:i/>
                <w:iCs/>
              </w:rPr>
              <w:t>tb-ProcessingMultiSlotPUSCH-r17</w:t>
            </w:r>
            <w:r w:rsidRPr="00E64F74">
              <w:t xml:space="preserve"> in at least one of the bands in the band combination.</w:t>
            </w:r>
          </w:p>
          <w:p w14:paraId="0BFF99A1" w14:textId="77777777" w:rsidR="0068404C" w:rsidRPr="00E64F74" w:rsidRDefault="0068404C" w:rsidP="00CA5F31">
            <w:pPr>
              <w:pStyle w:val="TAL"/>
            </w:pPr>
          </w:p>
          <w:p w14:paraId="67B569B6" w14:textId="77777777" w:rsidR="0068404C" w:rsidRPr="00E64F74" w:rsidRDefault="0068404C" w:rsidP="00CA5F31">
            <w:pPr>
              <w:pStyle w:val="TAL"/>
            </w:pPr>
            <w:r w:rsidRPr="00E64F74">
              <w:t>This feature is applicable to following multiple carrier scenarios in addition to single carrier scenarios:</w:t>
            </w:r>
          </w:p>
          <w:p w14:paraId="35A55C1C"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23CB74B7"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F496274"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4D52CB0A"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7C4422BC"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SUL with DMRS bundling.</w:t>
            </w:r>
          </w:p>
          <w:p w14:paraId="5CF579E9" w14:textId="77777777" w:rsidR="0068404C" w:rsidRPr="00E64F74" w:rsidRDefault="0068404C" w:rsidP="00CA5F31">
            <w:pPr>
              <w:pStyle w:val="TAL"/>
            </w:pPr>
            <w:r w:rsidRPr="00E64F74">
              <w:t>For the last three scenarios listed above, DMRS bundling can be applied with the following conditions:</w:t>
            </w:r>
          </w:p>
          <w:p w14:paraId="5052C3F9"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1235099E"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17BEA3EE"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07A3976A" w14:textId="77777777" w:rsidR="0068404C" w:rsidRPr="00E64F74" w:rsidRDefault="0068404C" w:rsidP="00CA5F31">
            <w:pPr>
              <w:pStyle w:val="B1"/>
              <w:spacing w:after="0"/>
              <w:ind w:left="576" w:hanging="288"/>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29F46898" w14:textId="77777777" w:rsidR="0068404C" w:rsidRPr="00E64F74" w:rsidRDefault="0068404C" w:rsidP="00CA5F31">
            <w:pPr>
              <w:pStyle w:val="TAL"/>
            </w:pPr>
          </w:p>
          <w:p w14:paraId="205D53B5" w14:textId="77777777" w:rsidR="0068404C" w:rsidRPr="00E64F74" w:rsidRDefault="0068404C" w:rsidP="00CA5F3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3760FAFB" w14:textId="77777777" w:rsidR="0068404C" w:rsidRPr="00E64F74" w:rsidRDefault="0068404C" w:rsidP="00CA5F3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1E8939D1" w14:textId="77777777" w:rsidR="0068404C" w:rsidRPr="00E64F74" w:rsidRDefault="0068404C" w:rsidP="00CA5F31">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p w14:paraId="117BB71C" w14:textId="77777777" w:rsidR="0068404C" w:rsidRPr="00E64F74" w:rsidRDefault="0068404C" w:rsidP="00CA5F31">
            <w:pPr>
              <w:pStyle w:val="TAN"/>
              <w:rPr>
                <w:b/>
                <w:i/>
              </w:rPr>
            </w:pPr>
            <w:r w:rsidRPr="00E64F74">
              <w:t>NOTE 4:</w:t>
            </w:r>
            <w:r w:rsidRPr="00E64F74">
              <w:rPr>
                <w:rFonts w:cs="Arial"/>
                <w:szCs w:val="18"/>
              </w:rPr>
              <w:tab/>
            </w:r>
            <w:r w:rsidRPr="00E64F74">
              <w:t xml:space="preserve">If a UE reports support of </w:t>
            </w:r>
            <w:r w:rsidRPr="00E64F74">
              <w:rPr>
                <w:i/>
                <w:iCs/>
              </w:rPr>
              <w:t>tb-ProcessingRepMultiSlotPUSCH-r17</w:t>
            </w:r>
            <w:r w:rsidRPr="00E64F74">
              <w:t xml:space="preserve"> and </w:t>
            </w:r>
            <w:r w:rsidRPr="00E64F74">
              <w:rPr>
                <w:i/>
                <w:iCs/>
              </w:rPr>
              <w:t>dmrs-BundlingPUSCH-multiSlot-r17</w:t>
            </w:r>
            <w:r w:rsidRPr="00E64F74">
              <w:t xml:space="preserve"> in a band in the band combination and </w:t>
            </w:r>
            <w:r w:rsidRPr="00E64F74">
              <w:rPr>
                <w:i/>
                <w:iCs/>
              </w:rPr>
              <w:t>dmrs-BundlingPUSCH-multiSlotPerBC-r17</w:t>
            </w:r>
            <w:r w:rsidRPr="00E64F74">
              <w:t xml:space="preserve"> is supported for the band combination, the UE supports DMRS bundling for the repetitions of </w:t>
            </w:r>
            <w:proofErr w:type="spellStart"/>
            <w:r w:rsidRPr="00E64F74">
              <w:t>TBoMS</w:t>
            </w:r>
            <w:proofErr w:type="spellEnd"/>
            <w:r w:rsidRPr="00E64F74">
              <w:t xml:space="preserve"> for the band.</w:t>
            </w:r>
          </w:p>
        </w:tc>
        <w:tc>
          <w:tcPr>
            <w:tcW w:w="709" w:type="dxa"/>
          </w:tcPr>
          <w:p w14:paraId="522C58C8" w14:textId="77777777" w:rsidR="0068404C" w:rsidRPr="00E64F74" w:rsidRDefault="0068404C" w:rsidP="00CA5F31">
            <w:pPr>
              <w:pStyle w:val="TAL"/>
              <w:jc w:val="center"/>
            </w:pPr>
            <w:r w:rsidRPr="00E64F74">
              <w:rPr>
                <w:bCs/>
                <w:iCs/>
              </w:rPr>
              <w:t>BC</w:t>
            </w:r>
          </w:p>
        </w:tc>
        <w:tc>
          <w:tcPr>
            <w:tcW w:w="567" w:type="dxa"/>
          </w:tcPr>
          <w:p w14:paraId="0A56BF8F" w14:textId="77777777" w:rsidR="0068404C" w:rsidRPr="00E64F74" w:rsidRDefault="0068404C" w:rsidP="00CA5F31">
            <w:pPr>
              <w:pStyle w:val="TAL"/>
              <w:jc w:val="center"/>
            </w:pPr>
            <w:r w:rsidRPr="00E64F74">
              <w:rPr>
                <w:bCs/>
                <w:iCs/>
              </w:rPr>
              <w:t>No</w:t>
            </w:r>
          </w:p>
        </w:tc>
        <w:tc>
          <w:tcPr>
            <w:tcW w:w="709" w:type="dxa"/>
          </w:tcPr>
          <w:p w14:paraId="3CFF8EB1" w14:textId="77777777" w:rsidR="0068404C" w:rsidRPr="00E64F74" w:rsidRDefault="0068404C" w:rsidP="00CA5F31">
            <w:pPr>
              <w:pStyle w:val="TAL"/>
              <w:jc w:val="center"/>
              <w:rPr>
                <w:bCs/>
                <w:iCs/>
              </w:rPr>
            </w:pPr>
            <w:r w:rsidRPr="00E64F74">
              <w:rPr>
                <w:bCs/>
                <w:iCs/>
              </w:rPr>
              <w:t>N/A</w:t>
            </w:r>
          </w:p>
        </w:tc>
        <w:tc>
          <w:tcPr>
            <w:tcW w:w="728" w:type="dxa"/>
          </w:tcPr>
          <w:p w14:paraId="3311E98E" w14:textId="77777777" w:rsidR="0068404C" w:rsidRPr="00E64F74" w:rsidRDefault="0068404C" w:rsidP="00CA5F31">
            <w:pPr>
              <w:pStyle w:val="TAL"/>
              <w:jc w:val="center"/>
              <w:rPr>
                <w:bCs/>
                <w:iCs/>
              </w:rPr>
            </w:pPr>
            <w:r w:rsidRPr="00E64F74">
              <w:t>N/A</w:t>
            </w:r>
          </w:p>
        </w:tc>
      </w:tr>
      <w:tr w:rsidR="0068404C" w:rsidRPr="00E64F74" w14:paraId="2052162B" w14:textId="77777777" w:rsidTr="00CA5F31">
        <w:trPr>
          <w:cantSplit/>
          <w:tblHeader/>
        </w:trPr>
        <w:tc>
          <w:tcPr>
            <w:tcW w:w="6917" w:type="dxa"/>
          </w:tcPr>
          <w:p w14:paraId="2C4DE582" w14:textId="77777777" w:rsidR="0068404C" w:rsidRPr="00E64F74" w:rsidRDefault="0068404C" w:rsidP="00CA5F31">
            <w:pPr>
              <w:pStyle w:val="TAL"/>
              <w:rPr>
                <w:b/>
                <w:bCs/>
                <w:i/>
                <w:iCs/>
              </w:rPr>
            </w:pPr>
            <w:r w:rsidRPr="00E64F74">
              <w:rPr>
                <w:b/>
                <w:bCs/>
                <w:i/>
                <w:iCs/>
              </w:rPr>
              <w:lastRenderedPageBreak/>
              <w:t>dmrs-BundlingPUSCH-RepTypeAPerBC-r17</w:t>
            </w:r>
          </w:p>
          <w:p w14:paraId="436A883D" w14:textId="77777777" w:rsidR="0068404C" w:rsidRPr="00E64F74" w:rsidRDefault="0068404C" w:rsidP="00CA5F31">
            <w:pPr>
              <w:pStyle w:val="TAL"/>
            </w:pPr>
            <w:r w:rsidRPr="00E64F74">
              <w:t>Indicates whether the UE supports DM-RS bundling for PUSCH repetition type A over consecutive symbols.</w:t>
            </w:r>
          </w:p>
          <w:p w14:paraId="68F96818" w14:textId="77777777" w:rsidR="0068404C" w:rsidRPr="00E64F74" w:rsidRDefault="0068404C" w:rsidP="00CA5F31">
            <w:pPr>
              <w:pStyle w:val="TAL"/>
            </w:pPr>
          </w:p>
          <w:p w14:paraId="431B5C0D" w14:textId="77777777" w:rsidR="0068404C" w:rsidRPr="00E64F74" w:rsidRDefault="0068404C" w:rsidP="00CA5F3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at least one of </w:t>
            </w:r>
            <w:r w:rsidRPr="00E64F74">
              <w:rPr>
                <w:i/>
                <w:iCs/>
              </w:rPr>
              <w:t>type1-PUSCH-RepetitionMultiSlots</w:t>
            </w:r>
            <w:r w:rsidRPr="00E64F74">
              <w:t xml:space="preserve">, </w:t>
            </w:r>
            <w:r w:rsidRPr="00E64F74">
              <w:rPr>
                <w:i/>
                <w:iCs/>
              </w:rPr>
              <w:t>type2-PUSCH-RepetitionMultiSlots</w:t>
            </w:r>
            <w:r w:rsidRPr="00E64F74">
              <w:t xml:space="preserve"> or </w:t>
            </w:r>
            <w:proofErr w:type="spellStart"/>
            <w:r w:rsidRPr="00E64F74">
              <w:rPr>
                <w:i/>
                <w:iCs/>
              </w:rPr>
              <w:t>pusch-RepetitionMultiSlots</w:t>
            </w:r>
            <w:proofErr w:type="spellEnd"/>
            <w:r w:rsidRPr="00E64F74">
              <w:t>.</w:t>
            </w:r>
          </w:p>
          <w:p w14:paraId="0BA737D1" w14:textId="77777777" w:rsidR="0068404C" w:rsidRPr="00E64F74" w:rsidRDefault="0068404C" w:rsidP="00CA5F31">
            <w:pPr>
              <w:pStyle w:val="TAL"/>
            </w:pPr>
          </w:p>
          <w:p w14:paraId="2914FF48" w14:textId="77777777" w:rsidR="0068404C" w:rsidRPr="00E64F74" w:rsidRDefault="0068404C" w:rsidP="00CA5F31">
            <w:pPr>
              <w:pStyle w:val="TAL"/>
            </w:pPr>
            <w:r w:rsidRPr="00E64F74">
              <w:t>This feature is applicable to following multiple carrier scenarios in addition to single carrier scenarios:</w:t>
            </w:r>
          </w:p>
          <w:p w14:paraId="25922308"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7256B462"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03530293"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22967554"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011FECA4"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40C600E2" w14:textId="77777777" w:rsidR="0068404C" w:rsidRPr="00E64F74" w:rsidRDefault="0068404C" w:rsidP="00CA5F31">
            <w:pPr>
              <w:pStyle w:val="TAL"/>
            </w:pPr>
            <w:r w:rsidRPr="00E64F74">
              <w:t>For the last three scenarios listed above, DMRS bundling can be applied with the following conditions:</w:t>
            </w:r>
          </w:p>
          <w:p w14:paraId="071CA583"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71065580"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1B0AF136"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0DD452B4"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25756BB4" w14:textId="77777777" w:rsidR="0068404C" w:rsidRPr="00E64F74" w:rsidRDefault="0068404C" w:rsidP="00CA5F31">
            <w:pPr>
              <w:pStyle w:val="TAL"/>
            </w:pPr>
          </w:p>
          <w:p w14:paraId="24B1A798" w14:textId="77777777" w:rsidR="0068404C" w:rsidRPr="00E64F74" w:rsidRDefault="0068404C" w:rsidP="00CA5F3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4E772578" w14:textId="77777777" w:rsidR="0068404C" w:rsidRPr="00E64F74" w:rsidRDefault="0068404C" w:rsidP="00CA5F3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4BE54FB9" w14:textId="77777777" w:rsidR="0068404C" w:rsidRPr="00E64F74" w:rsidRDefault="0068404C" w:rsidP="00CA5F31">
            <w:pPr>
              <w:pStyle w:val="TAN"/>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373051F6" w14:textId="77777777" w:rsidR="0068404C" w:rsidRPr="00E64F74" w:rsidRDefault="0068404C" w:rsidP="00CA5F31">
            <w:pPr>
              <w:pStyle w:val="TAL"/>
              <w:jc w:val="center"/>
            </w:pPr>
            <w:r w:rsidRPr="00E64F74">
              <w:rPr>
                <w:bCs/>
                <w:iCs/>
              </w:rPr>
              <w:t>BC</w:t>
            </w:r>
          </w:p>
        </w:tc>
        <w:tc>
          <w:tcPr>
            <w:tcW w:w="567" w:type="dxa"/>
          </w:tcPr>
          <w:p w14:paraId="53C51778" w14:textId="77777777" w:rsidR="0068404C" w:rsidRPr="00E64F74" w:rsidRDefault="0068404C" w:rsidP="00CA5F31">
            <w:pPr>
              <w:pStyle w:val="TAL"/>
              <w:jc w:val="center"/>
            </w:pPr>
            <w:r w:rsidRPr="00E64F74">
              <w:rPr>
                <w:bCs/>
                <w:iCs/>
              </w:rPr>
              <w:t>No</w:t>
            </w:r>
          </w:p>
        </w:tc>
        <w:tc>
          <w:tcPr>
            <w:tcW w:w="709" w:type="dxa"/>
          </w:tcPr>
          <w:p w14:paraId="4B222CE9" w14:textId="77777777" w:rsidR="0068404C" w:rsidRPr="00E64F74" w:rsidRDefault="0068404C" w:rsidP="00CA5F31">
            <w:pPr>
              <w:pStyle w:val="TAL"/>
              <w:jc w:val="center"/>
              <w:rPr>
                <w:bCs/>
                <w:iCs/>
              </w:rPr>
            </w:pPr>
            <w:r w:rsidRPr="00E64F74">
              <w:rPr>
                <w:bCs/>
                <w:iCs/>
              </w:rPr>
              <w:t>N/A</w:t>
            </w:r>
          </w:p>
        </w:tc>
        <w:tc>
          <w:tcPr>
            <w:tcW w:w="728" w:type="dxa"/>
          </w:tcPr>
          <w:p w14:paraId="7921CA12" w14:textId="77777777" w:rsidR="0068404C" w:rsidRPr="00E64F74" w:rsidRDefault="0068404C" w:rsidP="00CA5F31">
            <w:pPr>
              <w:pStyle w:val="TAL"/>
              <w:jc w:val="center"/>
              <w:rPr>
                <w:bCs/>
                <w:iCs/>
              </w:rPr>
            </w:pPr>
            <w:r w:rsidRPr="00E64F74">
              <w:t>N/A</w:t>
            </w:r>
          </w:p>
        </w:tc>
      </w:tr>
      <w:tr w:rsidR="0068404C" w:rsidRPr="00E64F74" w14:paraId="6B8C2DEF" w14:textId="77777777" w:rsidTr="00CA5F31">
        <w:trPr>
          <w:cantSplit/>
          <w:tblHeader/>
        </w:trPr>
        <w:tc>
          <w:tcPr>
            <w:tcW w:w="6917" w:type="dxa"/>
          </w:tcPr>
          <w:p w14:paraId="08292C64" w14:textId="77777777" w:rsidR="0068404C" w:rsidRPr="00E64F74" w:rsidRDefault="0068404C" w:rsidP="00CA5F31">
            <w:pPr>
              <w:pStyle w:val="TAL"/>
              <w:rPr>
                <w:b/>
                <w:bCs/>
                <w:i/>
                <w:iCs/>
              </w:rPr>
            </w:pPr>
            <w:r w:rsidRPr="00E64F74">
              <w:rPr>
                <w:b/>
                <w:bCs/>
                <w:i/>
                <w:iCs/>
              </w:rPr>
              <w:lastRenderedPageBreak/>
              <w:t>dmrs-BundlingPUSCH-RepTypeBPerBC-r17</w:t>
            </w:r>
          </w:p>
          <w:p w14:paraId="2E98B7B8" w14:textId="77777777" w:rsidR="0068404C" w:rsidRPr="00E64F74" w:rsidRDefault="0068404C" w:rsidP="00CA5F31">
            <w:pPr>
              <w:pStyle w:val="TAL"/>
            </w:pPr>
            <w:r w:rsidRPr="00E64F74">
              <w:t>Indicates whether the UE supports DM-RS bundling for PUSCH repetition type B over consecutive symbols.</w:t>
            </w:r>
          </w:p>
          <w:p w14:paraId="33CCDAF2" w14:textId="77777777" w:rsidR="0068404C" w:rsidRPr="00E64F74" w:rsidRDefault="0068404C" w:rsidP="00CA5F31">
            <w:pPr>
              <w:pStyle w:val="TAL"/>
            </w:pPr>
          </w:p>
          <w:p w14:paraId="54F84C3B" w14:textId="77777777" w:rsidR="0068404C" w:rsidRPr="00E64F74" w:rsidRDefault="0068404C" w:rsidP="00CA5F31">
            <w:pPr>
              <w:pStyle w:val="TAL"/>
            </w:pPr>
            <w:r w:rsidRPr="00E64F74">
              <w:t xml:space="preserve">UE indicating support of this feature shall also indicate support of </w:t>
            </w:r>
            <w:r w:rsidRPr="00E64F74">
              <w:rPr>
                <w:i/>
                <w:iCs/>
              </w:rPr>
              <w:t xml:space="preserve">maxDurationDMRS-Bundling-r17 </w:t>
            </w:r>
            <w:r w:rsidRPr="00E64F74">
              <w:t xml:space="preserve">in at least one of the bands in the band combination and </w:t>
            </w:r>
            <w:r w:rsidRPr="00E64F74">
              <w:rPr>
                <w:i/>
                <w:iCs/>
              </w:rPr>
              <w:t>pusch-RepetitionTypeB-r16</w:t>
            </w:r>
            <w:r w:rsidRPr="00E64F74">
              <w:t>.</w:t>
            </w:r>
          </w:p>
          <w:p w14:paraId="549156DD" w14:textId="77777777" w:rsidR="0068404C" w:rsidRPr="00E64F74" w:rsidRDefault="0068404C" w:rsidP="00CA5F31">
            <w:pPr>
              <w:pStyle w:val="TAL"/>
            </w:pPr>
          </w:p>
          <w:p w14:paraId="66BE378C" w14:textId="77777777" w:rsidR="0068404C" w:rsidRPr="00E64F74" w:rsidRDefault="0068404C" w:rsidP="00CA5F31">
            <w:pPr>
              <w:pStyle w:val="TAL"/>
            </w:pPr>
            <w:r w:rsidRPr="00E64F74">
              <w:t>This feature is applicable to following multiple carrier scenarios in addition to single carrier scenarios:</w:t>
            </w:r>
          </w:p>
          <w:p w14:paraId="2A65D8D7"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FR1+FR2 UL CA, FR1+FR2 DC, and EN-DC with NR on FR2. DMRS bundling configuration is limited to one uplink NR carrier in total on all FRs at a time.</w:t>
            </w:r>
          </w:p>
          <w:p w14:paraId="203C87EC"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DL CA with a "single" uplink band configured, meaning no switching to transmit SRS on another carrier.</w:t>
            </w:r>
          </w:p>
          <w:p w14:paraId="4D373E14"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DL CA with "additional" UL carrier configured with SRS only (i.e. no PUCCH/PUSCH configured).</w:t>
            </w:r>
          </w:p>
          <w:p w14:paraId="5B555AD5"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FR1 inter-band UL CA with DMRS bundling.</w:t>
            </w:r>
          </w:p>
          <w:p w14:paraId="748A87D9"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SUL with DMRS bundling.</w:t>
            </w:r>
          </w:p>
          <w:p w14:paraId="018A944F" w14:textId="77777777" w:rsidR="0068404C" w:rsidRPr="00E64F74" w:rsidRDefault="0068404C" w:rsidP="00CA5F31">
            <w:pPr>
              <w:pStyle w:val="TAL"/>
            </w:pPr>
            <w:r w:rsidRPr="00E64F74">
              <w:t>For the last three scenarios listed above, DMRS bundling can be applied with the following conditions:</w:t>
            </w:r>
          </w:p>
          <w:p w14:paraId="3C685392"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Concurrent transmissions scheduled/configured over multiple carriers are not expected by UE.</w:t>
            </w:r>
          </w:p>
          <w:p w14:paraId="095ADCB6"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configuration of a single TAG.</w:t>
            </w:r>
          </w:p>
          <w:p w14:paraId="7DD1FACB"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applicable for the back-to-back case (i.e., zero gap between two transmissions within an actual TDW).</w:t>
            </w:r>
          </w:p>
          <w:p w14:paraId="7B8F454A" w14:textId="77777777" w:rsidR="0068404C" w:rsidRPr="00E64F74" w:rsidRDefault="0068404C" w:rsidP="00CA5F31">
            <w:pPr>
              <w:pStyle w:val="B1"/>
              <w:spacing w:after="0"/>
              <w:ind w:left="576" w:hanging="288"/>
              <w:rPr>
                <w:rFonts w:cs="Arial"/>
                <w:szCs w:val="18"/>
              </w:rPr>
            </w:pPr>
            <w:r w:rsidRPr="00E64F74">
              <w:rPr>
                <w:rFonts w:ascii="Arial" w:hAnsi="Arial" w:cs="Arial"/>
                <w:sz w:val="18"/>
                <w:szCs w:val="18"/>
              </w:rPr>
              <w:t>-</w:t>
            </w:r>
            <w:r w:rsidRPr="00E64F74">
              <w:rPr>
                <w:rFonts w:ascii="Arial" w:hAnsi="Arial" w:cs="Arial"/>
                <w:sz w:val="18"/>
                <w:szCs w:val="18"/>
              </w:rPr>
              <w:tab/>
              <w:t>Only one band can be configured with DMRS bundling at a time.</w:t>
            </w:r>
          </w:p>
          <w:p w14:paraId="4262185A" w14:textId="77777777" w:rsidR="0068404C" w:rsidRPr="00E64F74" w:rsidRDefault="0068404C" w:rsidP="00CA5F31">
            <w:pPr>
              <w:pStyle w:val="TAL"/>
            </w:pPr>
          </w:p>
          <w:p w14:paraId="484D00E6" w14:textId="77777777" w:rsidR="0068404C" w:rsidRPr="00E64F74" w:rsidRDefault="0068404C" w:rsidP="00CA5F31">
            <w:pPr>
              <w:pStyle w:val="TAN"/>
            </w:pPr>
            <w:r w:rsidRPr="00E64F74">
              <w:t>NOTE 1:</w:t>
            </w:r>
            <w:r w:rsidRPr="00E64F74">
              <w:rPr>
                <w:rFonts w:cs="Arial"/>
                <w:szCs w:val="18"/>
              </w:rPr>
              <w:tab/>
            </w:r>
            <w:r w:rsidRPr="00E64F74">
              <w:t>Under the above conditions, phase continuity and power consistency within any actual TDW on one carrier is not impacted by operations on a different carrier.</w:t>
            </w:r>
          </w:p>
          <w:p w14:paraId="4D2846FA" w14:textId="77777777" w:rsidR="0068404C" w:rsidRPr="00E64F74" w:rsidRDefault="0068404C" w:rsidP="00CA5F31">
            <w:pPr>
              <w:pStyle w:val="TAN"/>
            </w:pPr>
            <w:r w:rsidRPr="00E64F74">
              <w:t>NOTE 2:</w:t>
            </w:r>
            <w:r w:rsidRPr="00E64F74">
              <w:rPr>
                <w:rFonts w:cs="Arial"/>
                <w:szCs w:val="18"/>
              </w:rPr>
              <w:tab/>
            </w:r>
            <w:r w:rsidRPr="00E64F74">
              <w:t>Under the above conditions, the events defined in clause 6.1.7 of TS 38.214 [12] for the carrier with DMRS bundling are not triggered by any transmission within any actual TDW on the other carrier.</w:t>
            </w:r>
          </w:p>
          <w:p w14:paraId="1D37D358" w14:textId="77777777" w:rsidR="0068404C" w:rsidRPr="00E64F74" w:rsidRDefault="0068404C" w:rsidP="00CA5F31">
            <w:pPr>
              <w:pStyle w:val="TAN"/>
              <w:rPr>
                <w:b/>
                <w:i/>
              </w:rPr>
            </w:pPr>
            <w:r w:rsidRPr="00E64F74">
              <w:t>NOTE 3:</w:t>
            </w:r>
            <w:r w:rsidRPr="00E64F74">
              <w:rPr>
                <w:rFonts w:cs="Arial"/>
                <w:szCs w:val="18"/>
              </w:rPr>
              <w:tab/>
            </w:r>
            <w:r w:rsidRPr="00E64F74">
              <w:t>If the modulation scheme higher than QPSK is scheduled for transmission on any carrier configured with DMRS bundling, DMRS bundling is not applicable (i.e., the error case and up to UE implementation).</w:t>
            </w:r>
          </w:p>
        </w:tc>
        <w:tc>
          <w:tcPr>
            <w:tcW w:w="709" w:type="dxa"/>
          </w:tcPr>
          <w:p w14:paraId="01B38760" w14:textId="77777777" w:rsidR="0068404C" w:rsidRPr="00E64F74" w:rsidRDefault="0068404C" w:rsidP="00CA5F31">
            <w:pPr>
              <w:pStyle w:val="TAL"/>
              <w:jc w:val="center"/>
            </w:pPr>
            <w:r w:rsidRPr="00E64F74">
              <w:rPr>
                <w:bCs/>
                <w:iCs/>
              </w:rPr>
              <w:t>BC</w:t>
            </w:r>
          </w:p>
        </w:tc>
        <w:tc>
          <w:tcPr>
            <w:tcW w:w="567" w:type="dxa"/>
          </w:tcPr>
          <w:p w14:paraId="5F5D2E63" w14:textId="77777777" w:rsidR="0068404C" w:rsidRPr="00E64F74" w:rsidRDefault="0068404C" w:rsidP="00CA5F31">
            <w:pPr>
              <w:pStyle w:val="TAL"/>
              <w:jc w:val="center"/>
            </w:pPr>
            <w:r w:rsidRPr="00E64F74">
              <w:rPr>
                <w:bCs/>
                <w:iCs/>
              </w:rPr>
              <w:t>No</w:t>
            </w:r>
          </w:p>
        </w:tc>
        <w:tc>
          <w:tcPr>
            <w:tcW w:w="709" w:type="dxa"/>
          </w:tcPr>
          <w:p w14:paraId="14C974DF" w14:textId="77777777" w:rsidR="0068404C" w:rsidRPr="00E64F74" w:rsidRDefault="0068404C" w:rsidP="00CA5F31">
            <w:pPr>
              <w:pStyle w:val="TAL"/>
              <w:jc w:val="center"/>
              <w:rPr>
                <w:bCs/>
                <w:iCs/>
              </w:rPr>
            </w:pPr>
            <w:r w:rsidRPr="00E64F74">
              <w:rPr>
                <w:bCs/>
                <w:iCs/>
              </w:rPr>
              <w:t>N/A</w:t>
            </w:r>
          </w:p>
        </w:tc>
        <w:tc>
          <w:tcPr>
            <w:tcW w:w="728" w:type="dxa"/>
          </w:tcPr>
          <w:p w14:paraId="0F953E85" w14:textId="77777777" w:rsidR="0068404C" w:rsidRPr="00E64F74" w:rsidRDefault="0068404C" w:rsidP="00CA5F31">
            <w:pPr>
              <w:pStyle w:val="TAL"/>
              <w:jc w:val="center"/>
              <w:rPr>
                <w:bCs/>
                <w:iCs/>
              </w:rPr>
            </w:pPr>
            <w:r w:rsidRPr="00E64F74">
              <w:t>N/A</w:t>
            </w:r>
          </w:p>
        </w:tc>
      </w:tr>
      <w:tr w:rsidR="0068404C" w:rsidRPr="00E64F74" w14:paraId="16FBB6B6" w14:textId="77777777" w:rsidTr="00CA5F31">
        <w:trPr>
          <w:cantSplit/>
          <w:tblHeader/>
        </w:trPr>
        <w:tc>
          <w:tcPr>
            <w:tcW w:w="6917" w:type="dxa"/>
          </w:tcPr>
          <w:p w14:paraId="7BCB1DCF" w14:textId="77777777" w:rsidR="0068404C" w:rsidRPr="00E64F74" w:rsidRDefault="0068404C" w:rsidP="00CA5F31">
            <w:pPr>
              <w:pStyle w:val="TAL"/>
              <w:rPr>
                <w:b/>
                <w:bCs/>
                <w:i/>
                <w:iCs/>
              </w:rPr>
            </w:pPr>
            <w:r w:rsidRPr="00E64F74">
              <w:rPr>
                <w:b/>
                <w:bCs/>
                <w:i/>
                <w:iCs/>
              </w:rPr>
              <w:t>dmrs-BundlingRestartPerBC-r17</w:t>
            </w:r>
          </w:p>
          <w:p w14:paraId="3A43954C" w14:textId="77777777" w:rsidR="0068404C" w:rsidRPr="00E64F74" w:rsidRDefault="0068404C" w:rsidP="00CA5F31">
            <w:pPr>
              <w:pStyle w:val="TAL"/>
            </w:pPr>
            <w:r w:rsidRPr="00E64F74">
              <w:t>Indicates whether the UE supports restarting DM-RS bundling after the events triggered by DCI or MAC CE that violate power consistency and phase continuity.</w:t>
            </w:r>
          </w:p>
          <w:p w14:paraId="4DC34B44" w14:textId="77777777" w:rsidR="0068404C" w:rsidRPr="00E64F74" w:rsidRDefault="0068404C" w:rsidP="00CA5F31">
            <w:pPr>
              <w:pStyle w:val="TAL"/>
            </w:pPr>
          </w:p>
          <w:p w14:paraId="582B548E" w14:textId="77777777" w:rsidR="0068404C" w:rsidRPr="00E64F74" w:rsidRDefault="0068404C" w:rsidP="00CA5F31">
            <w:pPr>
              <w:pStyle w:val="TAL"/>
            </w:pPr>
            <w:r w:rsidRPr="00E64F74">
              <w:t xml:space="preserve">UE indicating support of this feature shall also indicate support of </w:t>
            </w:r>
            <w:r w:rsidRPr="00E64F74">
              <w:rPr>
                <w:i/>
                <w:iCs/>
              </w:rPr>
              <w:t>maxDurationDMRS-Bundling-r17</w:t>
            </w:r>
            <w:r w:rsidRPr="00E64F74">
              <w:t xml:space="preserve"> in at least one of the bands in the band combination</w:t>
            </w:r>
            <w:r w:rsidRPr="00E64F74">
              <w:rPr>
                <w:i/>
                <w:iCs/>
              </w:rPr>
              <w:t>.</w:t>
            </w:r>
          </w:p>
          <w:p w14:paraId="1157B829" w14:textId="77777777" w:rsidR="0068404C" w:rsidRPr="00E64F74" w:rsidRDefault="0068404C" w:rsidP="00CA5F31">
            <w:pPr>
              <w:pStyle w:val="TAL"/>
            </w:pPr>
          </w:p>
          <w:p w14:paraId="6D40B7F0" w14:textId="77777777" w:rsidR="0068404C" w:rsidRPr="00E64F74" w:rsidRDefault="0068404C" w:rsidP="00CA5F31">
            <w:pPr>
              <w:pStyle w:val="TAN"/>
              <w:rPr>
                <w:b/>
                <w:i/>
              </w:rPr>
            </w:pPr>
            <w:r w:rsidRPr="00E64F74">
              <w:t>NOTE:</w:t>
            </w:r>
            <w:r w:rsidRPr="00E64F74">
              <w:rPr>
                <w:rFonts w:cs="Arial"/>
                <w:szCs w:val="18"/>
              </w:rPr>
              <w:tab/>
            </w:r>
            <w:r w:rsidRPr="00E64F74">
              <w:t>Events which are triggered by DCI or MAC CE, but do not require UE capability to resume maintaining power consistency and/or phase continuity as specified in clause 6.1.7 of TS 38.214 [12] are excluded from this feature.</w:t>
            </w:r>
          </w:p>
        </w:tc>
        <w:tc>
          <w:tcPr>
            <w:tcW w:w="709" w:type="dxa"/>
          </w:tcPr>
          <w:p w14:paraId="66DD511F" w14:textId="77777777" w:rsidR="0068404C" w:rsidRPr="00E64F74" w:rsidRDefault="0068404C" w:rsidP="00CA5F31">
            <w:pPr>
              <w:pStyle w:val="TAL"/>
              <w:jc w:val="center"/>
            </w:pPr>
            <w:r w:rsidRPr="00E64F74">
              <w:rPr>
                <w:bCs/>
                <w:iCs/>
              </w:rPr>
              <w:t>BC</w:t>
            </w:r>
          </w:p>
        </w:tc>
        <w:tc>
          <w:tcPr>
            <w:tcW w:w="567" w:type="dxa"/>
          </w:tcPr>
          <w:p w14:paraId="537DF17F" w14:textId="77777777" w:rsidR="0068404C" w:rsidRPr="00E64F74" w:rsidRDefault="0068404C" w:rsidP="00CA5F31">
            <w:pPr>
              <w:pStyle w:val="TAL"/>
              <w:jc w:val="center"/>
            </w:pPr>
            <w:r w:rsidRPr="00E64F74">
              <w:rPr>
                <w:bCs/>
                <w:iCs/>
              </w:rPr>
              <w:t>No</w:t>
            </w:r>
          </w:p>
        </w:tc>
        <w:tc>
          <w:tcPr>
            <w:tcW w:w="709" w:type="dxa"/>
          </w:tcPr>
          <w:p w14:paraId="21A669CF" w14:textId="77777777" w:rsidR="0068404C" w:rsidRPr="00E64F74" w:rsidRDefault="0068404C" w:rsidP="00CA5F31">
            <w:pPr>
              <w:pStyle w:val="TAL"/>
              <w:jc w:val="center"/>
              <w:rPr>
                <w:bCs/>
                <w:iCs/>
              </w:rPr>
            </w:pPr>
            <w:r w:rsidRPr="00E64F74">
              <w:rPr>
                <w:bCs/>
                <w:iCs/>
              </w:rPr>
              <w:t>N/A</w:t>
            </w:r>
          </w:p>
        </w:tc>
        <w:tc>
          <w:tcPr>
            <w:tcW w:w="728" w:type="dxa"/>
          </w:tcPr>
          <w:p w14:paraId="0835E76B" w14:textId="77777777" w:rsidR="0068404C" w:rsidRPr="00E64F74" w:rsidRDefault="0068404C" w:rsidP="00CA5F31">
            <w:pPr>
              <w:pStyle w:val="TAL"/>
              <w:jc w:val="center"/>
              <w:rPr>
                <w:bCs/>
                <w:iCs/>
              </w:rPr>
            </w:pPr>
            <w:r w:rsidRPr="00E64F74">
              <w:t>N/A</w:t>
            </w:r>
          </w:p>
        </w:tc>
      </w:tr>
      <w:tr w:rsidR="0068404C" w:rsidRPr="00E64F74" w14:paraId="6E46D7F1" w14:textId="77777777" w:rsidTr="00CA5F31">
        <w:trPr>
          <w:cantSplit/>
          <w:tblHeader/>
        </w:trPr>
        <w:tc>
          <w:tcPr>
            <w:tcW w:w="6917" w:type="dxa"/>
          </w:tcPr>
          <w:p w14:paraId="519D187E" w14:textId="77777777" w:rsidR="0068404C" w:rsidRPr="00E64F74" w:rsidRDefault="0068404C" w:rsidP="00CA5F31">
            <w:pPr>
              <w:pStyle w:val="TAL"/>
              <w:rPr>
                <w:b/>
                <w:i/>
              </w:rPr>
            </w:pPr>
            <w:proofErr w:type="spellStart"/>
            <w:r w:rsidRPr="00E64F74">
              <w:rPr>
                <w:b/>
                <w:i/>
              </w:rPr>
              <w:t>dualPA</w:t>
            </w:r>
            <w:proofErr w:type="spellEnd"/>
            <w:r w:rsidRPr="00E64F74">
              <w:rPr>
                <w:b/>
                <w:i/>
              </w:rPr>
              <w:t>-Architecture</w:t>
            </w:r>
          </w:p>
          <w:p w14:paraId="12C17257" w14:textId="77777777" w:rsidR="0068404C" w:rsidRPr="00E64F74" w:rsidRDefault="0068404C" w:rsidP="00CA5F31">
            <w:pPr>
              <w:pStyle w:val="TAL"/>
              <w:rPr>
                <w:b/>
                <w:i/>
              </w:rPr>
            </w:pPr>
            <w:r w:rsidRPr="00E64F74">
              <w:t>For band combinations with single-band with UL CA, this field indicates the support of dual PA and dual LO frequencies for FR1, or dual LO frequencies for FR2. If absent in such band combinations, the UE supports single PA and single LO frequency for all the ULs for FR1, or single LO frequency for all the ULs for FR2. For other band combinations, this field is not applicable.</w:t>
            </w:r>
          </w:p>
        </w:tc>
        <w:tc>
          <w:tcPr>
            <w:tcW w:w="709" w:type="dxa"/>
          </w:tcPr>
          <w:p w14:paraId="224C41E8" w14:textId="77777777" w:rsidR="0068404C" w:rsidRPr="00E64F74" w:rsidRDefault="0068404C" w:rsidP="00CA5F31">
            <w:pPr>
              <w:pStyle w:val="TAL"/>
              <w:jc w:val="center"/>
              <w:rPr>
                <w:lang w:eastAsia="ko-KR"/>
              </w:rPr>
            </w:pPr>
            <w:r w:rsidRPr="00E64F74">
              <w:rPr>
                <w:lang w:eastAsia="ko-KR"/>
              </w:rPr>
              <w:t>BC</w:t>
            </w:r>
          </w:p>
        </w:tc>
        <w:tc>
          <w:tcPr>
            <w:tcW w:w="567" w:type="dxa"/>
          </w:tcPr>
          <w:p w14:paraId="62893400" w14:textId="77777777" w:rsidR="0068404C" w:rsidRPr="00E64F74" w:rsidRDefault="0068404C" w:rsidP="00CA5F31">
            <w:pPr>
              <w:pStyle w:val="TAL"/>
              <w:jc w:val="center"/>
            </w:pPr>
            <w:r w:rsidRPr="00E64F74">
              <w:t>No</w:t>
            </w:r>
          </w:p>
        </w:tc>
        <w:tc>
          <w:tcPr>
            <w:tcW w:w="709" w:type="dxa"/>
          </w:tcPr>
          <w:p w14:paraId="449CD238" w14:textId="77777777" w:rsidR="0068404C" w:rsidRPr="00E64F74" w:rsidRDefault="0068404C" w:rsidP="00CA5F31">
            <w:pPr>
              <w:pStyle w:val="TAL"/>
              <w:jc w:val="center"/>
            </w:pPr>
            <w:r w:rsidRPr="00E64F74">
              <w:rPr>
                <w:bCs/>
                <w:iCs/>
              </w:rPr>
              <w:t>N/A</w:t>
            </w:r>
          </w:p>
        </w:tc>
        <w:tc>
          <w:tcPr>
            <w:tcW w:w="728" w:type="dxa"/>
          </w:tcPr>
          <w:p w14:paraId="4F398F9A" w14:textId="77777777" w:rsidR="0068404C" w:rsidRPr="00E64F74" w:rsidRDefault="0068404C" w:rsidP="00CA5F31">
            <w:pPr>
              <w:pStyle w:val="TAL"/>
              <w:jc w:val="center"/>
            </w:pPr>
            <w:r w:rsidRPr="00E64F74">
              <w:rPr>
                <w:bCs/>
                <w:iCs/>
              </w:rPr>
              <w:t>N/A</w:t>
            </w:r>
          </w:p>
        </w:tc>
      </w:tr>
      <w:tr w:rsidR="0068404C" w:rsidRPr="00E64F74" w14:paraId="5E9D8755" w14:textId="77777777" w:rsidTr="00CA5F31">
        <w:trPr>
          <w:cantSplit/>
          <w:tblHeader/>
        </w:trPr>
        <w:tc>
          <w:tcPr>
            <w:tcW w:w="6917" w:type="dxa"/>
          </w:tcPr>
          <w:p w14:paraId="2ED71FF4" w14:textId="77777777" w:rsidR="0068404C" w:rsidRPr="00E64F74" w:rsidRDefault="0068404C" w:rsidP="00CA5F31">
            <w:pPr>
              <w:pStyle w:val="TAL"/>
              <w:rPr>
                <w:b/>
                <w:i/>
              </w:rPr>
            </w:pPr>
            <w:r w:rsidRPr="00E64F74">
              <w:rPr>
                <w:b/>
                <w:i/>
              </w:rPr>
              <w:lastRenderedPageBreak/>
              <w:t>dynamicPUCCH-CellSwitchDiffLengthSingleGroup-r17</w:t>
            </w:r>
          </w:p>
          <w:p w14:paraId="0DF1A098" w14:textId="77777777" w:rsidR="0068404C" w:rsidRPr="00E64F74" w:rsidRDefault="0068404C" w:rsidP="00CA5F31">
            <w:pPr>
              <w:pStyle w:val="TAL"/>
            </w:pPr>
            <w:r w:rsidRPr="00E64F74">
              <w:t>Indicates whether the UE supports PUCCH cell switching based on dynamic indication in the DCI scheduling the PUCCH for different length (in physical time) of overlapping PUCCH slots/sub-slots for a single PUCCH group only. The capability signalling comprises the following parameters:</w:t>
            </w:r>
          </w:p>
          <w:p w14:paraId="09AAAF9A"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41F6C40"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7488D420" w14:textId="77777777" w:rsidR="0068404C" w:rsidRPr="00E64F74" w:rsidRDefault="0068404C" w:rsidP="00CA5F31">
            <w:pPr>
              <w:pStyle w:val="TAL"/>
            </w:pPr>
          </w:p>
          <w:p w14:paraId="403EB9A6"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4164F00B"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5859AE8F" w14:textId="77777777" w:rsidR="0068404C" w:rsidRPr="00E64F74" w:rsidRDefault="0068404C" w:rsidP="00CA5F31">
            <w:pPr>
              <w:pStyle w:val="TAL"/>
              <w:jc w:val="center"/>
            </w:pPr>
            <w:r w:rsidRPr="00E64F74">
              <w:t>No</w:t>
            </w:r>
          </w:p>
        </w:tc>
        <w:tc>
          <w:tcPr>
            <w:tcW w:w="709" w:type="dxa"/>
          </w:tcPr>
          <w:p w14:paraId="038A989E" w14:textId="77777777" w:rsidR="0068404C" w:rsidRPr="00E64F74" w:rsidRDefault="0068404C" w:rsidP="00CA5F31">
            <w:pPr>
              <w:pStyle w:val="TAL"/>
              <w:jc w:val="center"/>
              <w:rPr>
                <w:bCs/>
                <w:iCs/>
              </w:rPr>
            </w:pPr>
            <w:r w:rsidRPr="00E64F74">
              <w:rPr>
                <w:bCs/>
                <w:iCs/>
              </w:rPr>
              <w:t>TDD only</w:t>
            </w:r>
          </w:p>
        </w:tc>
        <w:tc>
          <w:tcPr>
            <w:tcW w:w="728" w:type="dxa"/>
          </w:tcPr>
          <w:p w14:paraId="770D91C1" w14:textId="77777777" w:rsidR="0068404C" w:rsidRPr="00E64F74" w:rsidRDefault="0068404C" w:rsidP="00CA5F31">
            <w:pPr>
              <w:pStyle w:val="TAL"/>
              <w:jc w:val="center"/>
              <w:rPr>
                <w:bCs/>
                <w:iCs/>
              </w:rPr>
            </w:pPr>
            <w:r w:rsidRPr="00E64F74">
              <w:rPr>
                <w:bCs/>
                <w:iCs/>
              </w:rPr>
              <w:t>N/A</w:t>
            </w:r>
          </w:p>
        </w:tc>
      </w:tr>
      <w:tr w:rsidR="0068404C" w:rsidRPr="00E64F74" w14:paraId="3387B8B8" w14:textId="77777777" w:rsidTr="00CA5F31">
        <w:trPr>
          <w:cantSplit/>
          <w:tblHeader/>
        </w:trPr>
        <w:tc>
          <w:tcPr>
            <w:tcW w:w="6917" w:type="dxa"/>
          </w:tcPr>
          <w:p w14:paraId="5C5DA936" w14:textId="77777777" w:rsidR="0068404C" w:rsidRPr="00E64F74" w:rsidRDefault="0068404C" w:rsidP="00CA5F31">
            <w:pPr>
              <w:pStyle w:val="TAL"/>
              <w:rPr>
                <w:b/>
                <w:i/>
              </w:rPr>
            </w:pPr>
            <w:r w:rsidRPr="00E64F74">
              <w:rPr>
                <w:b/>
                <w:i/>
              </w:rPr>
              <w:t>dynamicPUCCH-CellSwitchSameLengthSingleGroup-r17</w:t>
            </w:r>
          </w:p>
          <w:p w14:paraId="10315496" w14:textId="77777777" w:rsidR="0068404C" w:rsidRPr="00E64F74" w:rsidRDefault="0068404C" w:rsidP="00CA5F31">
            <w:pPr>
              <w:pStyle w:val="TAL"/>
            </w:pPr>
            <w:r w:rsidRPr="00E64F74">
              <w:t>Indicates whether the UE supports PUCCH cell switching based on dynamic indication in the DCI scheduling the PUCCH for same length (in physical time) of overlapping PUCCH slots/sub-slots for a single PUCCH group only. The capability signalling comprises the following parameters:</w:t>
            </w:r>
          </w:p>
          <w:p w14:paraId="4F86BB69"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PUCCH cell switching based on dynamic indication.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7ED07878"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1EAA7ED2" w14:textId="77777777" w:rsidR="0068404C" w:rsidRPr="00E64F74" w:rsidRDefault="0068404C" w:rsidP="00CA5F31">
            <w:pPr>
              <w:pStyle w:val="TAL"/>
            </w:pPr>
          </w:p>
          <w:p w14:paraId="0DCFEF12"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eastAsia="Malgun Gothic"/>
              </w:rPr>
              <w:t xml:space="preserve"> 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7D134287"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66EC2FB3" w14:textId="77777777" w:rsidR="0068404C" w:rsidRPr="00E64F74" w:rsidRDefault="0068404C" w:rsidP="00CA5F31">
            <w:pPr>
              <w:pStyle w:val="TAL"/>
              <w:jc w:val="center"/>
            </w:pPr>
            <w:r w:rsidRPr="00E64F74">
              <w:t>No</w:t>
            </w:r>
          </w:p>
        </w:tc>
        <w:tc>
          <w:tcPr>
            <w:tcW w:w="709" w:type="dxa"/>
          </w:tcPr>
          <w:p w14:paraId="0DEECD35" w14:textId="77777777" w:rsidR="0068404C" w:rsidRPr="00E64F74" w:rsidRDefault="0068404C" w:rsidP="00CA5F31">
            <w:pPr>
              <w:pStyle w:val="TAL"/>
              <w:jc w:val="center"/>
              <w:rPr>
                <w:bCs/>
                <w:iCs/>
              </w:rPr>
            </w:pPr>
            <w:r w:rsidRPr="00E64F74">
              <w:rPr>
                <w:bCs/>
                <w:iCs/>
              </w:rPr>
              <w:t>TDD only</w:t>
            </w:r>
          </w:p>
        </w:tc>
        <w:tc>
          <w:tcPr>
            <w:tcW w:w="728" w:type="dxa"/>
          </w:tcPr>
          <w:p w14:paraId="1D43224D" w14:textId="77777777" w:rsidR="0068404C" w:rsidRPr="00E64F74" w:rsidRDefault="0068404C" w:rsidP="00CA5F31">
            <w:pPr>
              <w:pStyle w:val="TAL"/>
              <w:jc w:val="center"/>
              <w:rPr>
                <w:bCs/>
                <w:iCs/>
              </w:rPr>
            </w:pPr>
            <w:r w:rsidRPr="00E64F74">
              <w:rPr>
                <w:bCs/>
                <w:iCs/>
              </w:rPr>
              <w:t>N/A</w:t>
            </w:r>
          </w:p>
        </w:tc>
      </w:tr>
      <w:tr w:rsidR="0068404C" w:rsidRPr="00E64F74" w14:paraId="38BBF311" w14:textId="77777777" w:rsidTr="00CA5F31">
        <w:trPr>
          <w:cantSplit/>
          <w:tblHeader/>
        </w:trPr>
        <w:tc>
          <w:tcPr>
            <w:tcW w:w="6917" w:type="dxa"/>
          </w:tcPr>
          <w:p w14:paraId="78C62F06" w14:textId="77777777" w:rsidR="0068404C" w:rsidRPr="00E64F74" w:rsidRDefault="0068404C" w:rsidP="00CA5F31">
            <w:pPr>
              <w:pStyle w:val="TAL"/>
              <w:rPr>
                <w:b/>
                <w:i/>
              </w:rPr>
            </w:pPr>
            <w:r w:rsidRPr="00E64F74">
              <w:rPr>
                <w:b/>
                <w:i/>
              </w:rPr>
              <w:lastRenderedPageBreak/>
              <w:t>dynamicPUCCH-CellSwitchDiffLengthTwoGroups-r17</w:t>
            </w:r>
          </w:p>
          <w:p w14:paraId="6607049F" w14:textId="77777777" w:rsidR="0068404C" w:rsidRPr="00E64F74" w:rsidRDefault="0068404C" w:rsidP="00CA5F31">
            <w:pPr>
              <w:pStyle w:val="TAL"/>
            </w:pPr>
            <w:r w:rsidRPr="00E64F74">
              <w:t xml:space="preserve">Indicates whether the UE supports PUCCH cell switching based on dynamic indication in the DCI scheduling the PUCCH for different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364922F3" w14:textId="77777777" w:rsidR="0068404C" w:rsidRPr="00E64F74" w:rsidRDefault="0068404C" w:rsidP="00CA5F31">
            <w:pPr>
              <w:pStyle w:val="TAL"/>
            </w:pPr>
          </w:p>
          <w:p w14:paraId="2ECEA04A"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47E812D2"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2D26D742" w14:textId="77777777" w:rsidR="0068404C" w:rsidRPr="00E64F74" w:rsidRDefault="0068404C" w:rsidP="00CA5F31">
            <w:pPr>
              <w:pStyle w:val="TAL"/>
              <w:jc w:val="center"/>
            </w:pPr>
            <w:r w:rsidRPr="00E64F74">
              <w:t>No</w:t>
            </w:r>
          </w:p>
        </w:tc>
        <w:tc>
          <w:tcPr>
            <w:tcW w:w="709" w:type="dxa"/>
          </w:tcPr>
          <w:p w14:paraId="461CD811" w14:textId="77777777" w:rsidR="0068404C" w:rsidRPr="00E64F74" w:rsidRDefault="0068404C" w:rsidP="00CA5F31">
            <w:pPr>
              <w:pStyle w:val="TAL"/>
              <w:jc w:val="center"/>
              <w:rPr>
                <w:bCs/>
                <w:iCs/>
              </w:rPr>
            </w:pPr>
            <w:r w:rsidRPr="00E64F74">
              <w:rPr>
                <w:bCs/>
                <w:iCs/>
              </w:rPr>
              <w:t>TDD only</w:t>
            </w:r>
          </w:p>
        </w:tc>
        <w:tc>
          <w:tcPr>
            <w:tcW w:w="728" w:type="dxa"/>
          </w:tcPr>
          <w:p w14:paraId="5B99DCE4" w14:textId="77777777" w:rsidR="0068404C" w:rsidRPr="00E64F74" w:rsidRDefault="0068404C" w:rsidP="00CA5F31">
            <w:pPr>
              <w:pStyle w:val="TAL"/>
              <w:jc w:val="center"/>
              <w:rPr>
                <w:bCs/>
                <w:iCs/>
              </w:rPr>
            </w:pPr>
            <w:r w:rsidRPr="00E64F74">
              <w:rPr>
                <w:bCs/>
                <w:iCs/>
              </w:rPr>
              <w:t>N/A</w:t>
            </w:r>
          </w:p>
        </w:tc>
      </w:tr>
      <w:tr w:rsidR="0068404C" w:rsidRPr="00E64F74" w14:paraId="4D215946" w14:textId="77777777" w:rsidTr="00CA5F31">
        <w:trPr>
          <w:cantSplit/>
          <w:tblHeader/>
        </w:trPr>
        <w:tc>
          <w:tcPr>
            <w:tcW w:w="6917" w:type="dxa"/>
          </w:tcPr>
          <w:p w14:paraId="1D689DA8" w14:textId="77777777" w:rsidR="0068404C" w:rsidRPr="00E64F74" w:rsidRDefault="0068404C" w:rsidP="00CA5F31">
            <w:pPr>
              <w:pStyle w:val="TAL"/>
              <w:rPr>
                <w:b/>
                <w:i/>
              </w:rPr>
            </w:pPr>
            <w:r w:rsidRPr="00E64F74">
              <w:rPr>
                <w:b/>
                <w:i/>
              </w:rPr>
              <w:t>dynamicPUCCH-CellSwitchSameLengthTwoGroups-r17</w:t>
            </w:r>
          </w:p>
          <w:p w14:paraId="5174FEA3" w14:textId="77777777" w:rsidR="0068404C" w:rsidRPr="00E64F74" w:rsidRDefault="0068404C" w:rsidP="00CA5F31">
            <w:pPr>
              <w:pStyle w:val="TAL"/>
            </w:pPr>
            <w:r w:rsidRPr="00E64F74">
              <w:t xml:space="preserve">Indicates whether the UE supports PUCCH cell switching based on dynamic indication in the DCI scheduling the PUCCH for same length (in physical time) of overlapping PUCCH slots/sub-slots for two PUCCH groups.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10598D6F" w14:textId="77777777" w:rsidR="0068404C" w:rsidRPr="00E64F74" w:rsidRDefault="0068404C" w:rsidP="00CA5F31">
            <w:pPr>
              <w:pStyle w:val="TAL"/>
            </w:pPr>
          </w:p>
          <w:p w14:paraId="5693831C"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7419B451"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19277DE4" w14:textId="77777777" w:rsidR="0068404C" w:rsidRPr="00E64F74" w:rsidRDefault="0068404C" w:rsidP="00CA5F31">
            <w:pPr>
              <w:pStyle w:val="TAL"/>
              <w:jc w:val="center"/>
            </w:pPr>
            <w:r w:rsidRPr="00E64F74">
              <w:t>No</w:t>
            </w:r>
          </w:p>
        </w:tc>
        <w:tc>
          <w:tcPr>
            <w:tcW w:w="709" w:type="dxa"/>
          </w:tcPr>
          <w:p w14:paraId="1B154E0D" w14:textId="77777777" w:rsidR="0068404C" w:rsidRPr="00E64F74" w:rsidRDefault="0068404C" w:rsidP="00CA5F31">
            <w:pPr>
              <w:pStyle w:val="TAL"/>
              <w:jc w:val="center"/>
              <w:rPr>
                <w:bCs/>
                <w:iCs/>
              </w:rPr>
            </w:pPr>
            <w:r w:rsidRPr="00E64F74">
              <w:rPr>
                <w:bCs/>
                <w:iCs/>
              </w:rPr>
              <w:t>TDD only</w:t>
            </w:r>
          </w:p>
        </w:tc>
        <w:tc>
          <w:tcPr>
            <w:tcW w:w="728" w:type="dxa"/>
          </w:tcPr>
          <w:p w14:paraId="1B60015F" w14:textId="77777777" w:rsidR="0068404C" w:rsidRPr="00E64F74" w:rsidRDefault="0068404C" w:rsidP="00CA5F31">
            <w:pPr>
              <w:pStyle w:val="TAL"/>
              <w:jc w:val="center"/>
              <w:rPr>
                <w:bCs/>
                <w:iCs/>
              </w:rPr>
            </w:pPr>
            <w:r w:rsidRPr="00E64F74">
              <w:rPr>
                <w:bCs/>
                <w:iCs/>
              </w:rPr>
              <w:t>N/A</w:t>
            </w:r>
          </w:p>
        </w:tc>
      </w:tr>
      <w:tr w:rsidR="0068404C" w:rsidRPr="00E64F74" w14:paraId="3AD3875F" w14:textId="77777777" w:rsidTr="00CA5F31">
        <w:trPr>
          <w:cantSplit/>
          <w:tblHeader/>
        </w:trPr>
        <w:tc>
          <w:tcPr>
            <w:tcW w:w="6917" w:type="dxa"/>
          </w:tcPr>
          <w:p w14:paraId="136AC260" w14:textId="77777777" w:rsidR="0068404C" w:rsidRPr="00E64F74" w:rsidRDefault="0068404C" w:rsidP="00CA5F31">
            <w:pPr>
              <w:pStyle w:val="TAL"/>
              <w:rPr>
                <w:b/>
                <w:i/>
              </w:rPr>
            </w:pPr>
            <w:r w:rsidRPr="00E64F74">
              <w:rPr>
                <w:b/>
                <w:i/>
              </w:rPr>
              <w:t>fdm-CodebookForMux-UnicastMulticastHARQ-ACK-r17</w:t>
            </w:r>
          </w:p>
          <w:p w14:paraId="01AF9E97" w14:textId="77777777" w:rsidR="0068404C" w:rsidRPr="00E64F74" w:rsidRDefault="0068404C" w:rsidP="00CA5F31">
            <w:pPr>
              <w:pStyle w:val="TAL"/>
            </w:pPr>
            <w:r w:rsidRPr="00E64F74">
              <w:rPr>
                <w:bCs/>
                <w:iCs/>
              </w:rPr>
              <w:t xml:space="preserve">Indicates whether the UE supports FDM-ed Type-1 and Type-2 HARQ-ACK codebooks for multiplexing HARQ-ACK for unicast and HARQ-ACK for multicast, </w:t>
            </w:r>
            <w:r w:rsidRPr="00E64F74">
              <w:t>comprised of the following functional components:</w:t>
            </w:r>
          </w:p>
          <w:p w14:paraId="4963C5CC"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 of FDM-ed Type-1 HARQ-ACK codebooks for multiplexing HARQ-ACK for unicast and ACK/NACK-based HARQ-ACK for multicast on PUCCH or PUSCH;</w:t>
            </w:r>
          </w:p>
          <w:p w14:paraId="13A7ECC5"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maxNumberG-RNTI-r17</w:t>
            </w:r>
            <w:r w:rsidRPr="00E64F74">
              <w:rPr>
                <w:rFonts w:ascii="Arial" w:hAnsi="Arial" w:cs="Arial"/>
                <w:sz w:val="18"/>
                <w:szCs w:val="18"/>
              </w:rPr>
              <w:t xml:space="preserve"> or G-CS-RNTIs indicated in </w:t>
            </w:r>
            <w:r w:rsidRPr="00E64F74">
              <w:rPr>
                <w:rFonts w:ascii="Arial" w:hAnsi="Arial" w:cs="Arial"/>
                <w:i/>
                <w:iCs/>
                <w:sz w:val="18"/>
                <w:szCs w:val="18"/>
              </w:rPr>
              <w:t>maxNumberG-CS-RNTI-r17.</w:t>
            </w:r>
          </w:p>
          <w:p w14:paraId="2C32FAE3" w14:textId="77777777" w:rsidR="0068404C" w:rsidRPr="00E64F74" w:rsidRDefault="0068404C" w:rsidP="00CA5F31">
            <w:pPr>
              <w:pStyle w:val="TAL"/>
              <w:rPr>
                <w:bCs/>
                <w:iCs/>
                <w:szCs w:val="22"/>
              </w:rPr>
            </w:pPr>
          </w:p>
          <w:p w14:paraId="3ACFAE95" w14:textId="77777777" w:rsidR="0068404C" w:rsidRPr="00E64F74" w:rsidRDefault="0068404C" w:rsidP="00CA5F31">
            <w:pPr>
              <w:pStyle w:val="TAL"/>
              <w:rPr>
                <w:rFonts w:cs="Arial"/>
              </w:rPr>
            </w:pPr>
            <w:r w:rsidRPr="00E64F74">
              <w:rPr>
                <w:rFonts w:cs="Arial"/>
              </w:rPr>
              <w:t xml:space="preserve">A UE supporting this feature shall also indicate support of </w:t>
            </w:r>
            <w:r w:rsidRPr="00E64F74">
              <w:rPr>
                <w:rFonts w:cs="Arial"/>
                <w:i/>
                <w:iCs/>
              </w:rPr>
              <w:t>fdm-MulticastUnicast-r17</w:t>
            </w:r>
            <w:r w:rsidRPr="00E64F74">
              <w:rPr>
                <w:rFonts w:cs="Arial"/>
              </w:rPr>
              <w:t>, and at least one of {</w:t>
            </w:r>
            <w:r w:rsidRPr="00E64F74">
              <w:rPr>
                <w:rFonts w:cs="Arial"/>
                <w:i/>
                <w:iCs/>
              </w:rPr>
              <w:t>ack-NACK-FeedbackForMulticast-r17</w:t>
            </w:r>
            <w:r w:rsidRPr="00E64F74">
              <w:rPr>
                <w:rFonts w:cs="Arial"/>
              </w:rPr>
              <w:t xml:space="preserve">, </w:t>
            </w:r>
            <w:r w:rsidRPr="00E64F74">
              <w:rPr>
                <w:rFonts w:cs="Arial"/>
                <w:i/>
                <w:iCs/>
              </w:rPr>
              <w:t>nack-OnlyFeedbackForMulticast-r17</w:t>
            </w:r>
            <w:r w:rsidRPr="00E64F74">
              <w:rPr>
                <w:rFonts w:cs="Arial"/>
              </w:rPr>
              <w:t xml:space="preserve">, </w:t>
            </w:r>
            <w:r w:rsidRPr="00E64F74">
              <w:rPr>
                <w:rFonts w:cs="Arial"/>
                <w:i/>
                <w:iCs/>
              </w:rPr>
              <w:t>ack-NACK-FeedbackForSPS-Multicast-r17, nack-OnlyFeedbackForSPS-Multicast-r17</w:t>
            </w:r>
            <w:r w:rsidRPr="00E64F74">
              <w:rPr>
                <w:rFonts w:cs="Arial"/>
              </w:rPr>
              <w:t>}.</w:t>
            </w:r>
          </w:p>
          <w:p w14:paraId="4C6954FB" w14:textId="77777777" w:rsidR="0068404C" w:rsidRPr="00E64F74" w:rsidRDefault="0068404C" w:rsidP="00CA5F31">
            <w:pPr>
              <w:pStyle w:val="TAL"/>
              <w:rPr>
                <w:bCs/>
                <w:iCs/>
              </w:rPr>
            </w:pPr>
          </w:p>
          <w:p w14:paraId="7FEE0CA1" w14:textId="77777777" w:rsidR="0068404C" w:rsidRPr="00E64F74" w:rsidRDefault="0068404C" w:rsidP="00CA5F31">
            <w:pPr>
              <w:pStyle w:val="TAN"/>
            </w:pPr>
            <w:r w:rsidRPr="00E64F74">
              <w:t>NOTE 1:</w:t>
            </w:r>
            <w:r w:rsidRPr="00E64F74">
              <w:tab/>
              <w:t>FDM-ed Type-1 HARQ-ACK codebook is generated by concatenating the Type-1 sub-codebook for unicast and the Type-1 sub-codebook for multicast.</w:t>
            </w:r>
          </w:p>
          <w:p w14:paraId="6A676875" w14:textId="77777777" w:rsidR="0068404C" w:rsidRPr="00E64F74" w:rsidRDefault="0068404C" w:rsidP="00CA5F31">
            <w:pPr>
              <w:pStyle w:val="TAN"/>
            </w:pPr>
            <w:r w:rsidRPr="00E64F74">
              <w:t>NOTE 2:</w:t>
            </w:r>
            <w:r w:rsidRPr="00E64F74">
              <w:tab/>
              <w:t>The Type-2 HARQ-ACK codebook is generated by concatenating the Type-2 sub-codebook for unicast and the Type-2 sub-codebook for multicast.</w:t>
            </w:r>
          </w:p>
        </w:tc>
        <w:tc>
          <w:tcPr>
            <w:tcW w:w="709" w:type="dxa"/>
          </w:tcPr>
          <w:p w14:paraId="1C1F46F8" w14:textId="77777777" w:rsidR="0068404C" w:rsidRPr="00E64F74" w:rsidRDefault="0068404C" w:rsidP="00CA5F31">
            <w:pPr>
              <w:pStyle w:val="TAL"/>
              <w:jc w:val="center"/>
              <w:rPr>
                <w:rFonts w:cs="Arial"/>
                <w:szCs w:val="18"/>
              </w:rPr>
            </w:pPr>
            <w:r w:rsidRPr="00E64F74">
              <w:t>BC</w:t>
            </w:r>
          </w:p>
        </w:tc>
        <w:tc>
          <w:tcPr>
            <w:tcW w:w="567" w:type="dxa"/>
          </w:tcPr>
          <w:p w14:paraId="76F2523C" w14:textId="77777777" w:rsidR="0068404C" w:rsidRPr="00E64F74" w:rsidRDefault="0068404C" w:rsidP="00CA5F31">
            <w:pPr>
              <w:pStyle w:val="TAL"/>
              <w:jc w:val="center"/>
            </w:pPr>
            <w:r w:rsidRPr="00E64F74">
              <w:t>No</w:t>
            </w:r>
          </w:p>
        </w:tc>
        <w:tc>
          <w:tcPr>
            <w:tcW w:w="709" w:type="dxa"/>
          </w:tcPr>
          <w:p w14:paraId="4949C633" w14:textId="77777777" w:rsidR="0068404C" w:rsidRPr="00E64F74" w:rsidRDefault="0068404C" w:rsidP="00CA5F31">
            <w:pPr>
              <w:pStyle w:val="TAL"/>
              <w:jc w:val="center"/>
              <w:rPr>
                <w:bCs/>
                <w:iCs/>
              </w:rPr>
            </w:pPr>
            <w:r w:rsidRPr="00E64F74">
              <w:rPr>
                <w:bCs/>
                <w:iCs/>
              </w:rPr>
              <w:t>N/A</w:t>
            </w:r>
          </w:p>
        </w:tc>
        <w:tc>
          <w:tcPr>
            <w:tcW w:w="728" w:type="dxa"/>
          </w:tcPr>
          <w:p w14:paraId="2E457CDA" w14:textId="77777777" w:rsidR="0068404C" w:rsidRPr="00E64F74" w:rsidRDefault="0068404C" w:rsidP="00CA5F31">
            <w:pPr>
              <w:pStyle w:val="TAL"/>
              <w:jc w:val="center"/>
              <w:rPr>
                <w:bCs/>
                <w:iCs/>
              </w:rPr>
            </w:pPr>
            <w:r w:rsidRPr="00E64F74">
              <w:rPr>
                <w:bCs/>
                <w:iCs/>
              </w:rPr>
              <w:t>N/A</w:t>
            </w:r>
          </w:p>
        </w:tc>
      </w:tr>
      <w:tr w:rsidR="0068404C" w:rsidRPr="00E64F74" w14:paraId="1A10310F" w14:textId="77777777" w:rsidTr="00CA5F31">
        <w:trPr>
          <w:cantSplit/>
          <w:tblHeader/>
        </w:trPr>
        <w:tc>
          <w:tcPr>
            <w:tcW w:w="6917" w:type="dxa"/>
          </w:tcPr>
          <w:p w14:paraId="5FFD089F" w14:textId="77777777" w:rsidR="0068404C" w:rsidRPr="00E64F74" w:rsidRDefault="0068404C" w:rsidP="00CA5F31">
            <w:pPr>
              <w:pStyle w:val="TAL"/>
              <w:rPr>
                <w:b/>
                <w:bCs/>
                <w:i/>
                <w:iCs/>
              </w:rPr>
            </w:pPr>
            <w:r w:rsidRPr="00E64F74">
              <w:rPr>
                <w:b/>
                <w:bCs/>
                <w:i/>
                <w:iCs/>
              </w:rPr>
              <w:lastRenderedPageBreak/>
              <w:t>half-DuplexTDD-CA-SameSCS-r16</w:t>
            </w:r>
          </w:p>
          <w:p w14:paraId="0940B60C" w14:textId="77777777" w:rsidR="0068404C" w:rsidRPr="00E64F74" w:rsidRDefault="0068404C" w:rsidP="00CA5F31">
            <w:pPr>
              <w:pStyle w:val="TAL"/>
              <w:rPr>
                <w:bCs/>
                <w:iCs/>
              </w:rPr>
            </w:pPr>
            <w:r w:rsidRPr="00E64F74">
              <w:rPr>
                <w:bCs/>
                <w:iCs/>
              </w:rPr>
              <w:t xml:space="preserve">Indicates whether the UE supports directional collision handling between reference and other cell(s) for half-duplex operation in TDD CA with same SCS. The UE can include this field for band combinations including only intra-band TDD CA or if </w:t>
            </w:r>
            <w:proofErr w:type="spellStart"/>
            <w:r w:rsidRPr="00E64F74">
              <w:rPr>
                <w:bCs/>
                <w:i/>
                <w:iCs/>
              </w:rPr>
              <w:t>simultaneousRxTxInterBandCA</w:t>
            </w:r>
            <w:proofErr w:type="spellEnd"/>
            <w:r w:rsidRPr="00E64F74">
              <w:rPr>
                <w:bCs/>
                <w:iCs/>
              </w:rPr>
              <w:t xml:space="preserve"> is not present for band combinations involving mix of intra-band TDD CA and inter-band TDD CA.</w:t>
            </w:r>
          </w:p>
          <w:p w14:paraId="1294AE9F" w14:textId="77777777" w:rsidR="0068404C" w:rsidRPr="00E64F74" w:rsidRDefault="0068404C" w:rsidP="00CA5F31">
            <w:pPr>
              <w:pStyle w:val="TAL"/>
              <w:rPr>
                <w:b/>
                <w:i/>
              </w:rPr>
            </w:pPr>
            <w:r w:rsidRPr="00E64F74">
              <w:rPr>
                <w:bCs/>
                <w:iCs/>
              </w:rPr>
              <w:t xml:space="preserve">If this field is included in </w:t>
            </w:r>
            <w:r w:rsidRPr="00E64F74">
              <w:rPr>
                <w:bCs/>
                <w:i/>
              </w:rPr>
              <w:t>ca-ParametersNR-forDC-v1610</w:t>
            </w:r>
            <w:r w:rsidRPr="00E64F74">
              <w:rPr>
                <w:bCs/>
                <w:iCs/>
              </w:rPr>
              <w:t xml:space="preserve"> for IAB-MT, it indicates IAB-MT supports directional collision handling between reference and other cells for half-duplex operation in TDD NR-DC with same SCS across MCG and SCG.</w:t>
            </w:r>
          </w:p>
        </w:tc>
        <w:tc>
          <w:tcPr>
            <w:tcW w:w="709" w:type="dxa"/>
          </w:tcPr>
          <w:p w14:paraId="6CFBCF71"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13521F69" w14:textId="77777777" w:rsidR="0068404C" w:rsidRPr="00E64F74" w:rsidRDefault="0068404C" w:rsidP="00CA5F31">
            <w:pPr>
              <w:pStyle w:val="TAL"/>
              <w:jc w:val="center"/>
            </w:pPr>
            <w:r w:rsidRPr="00E64F74">
              <w:t>No</w:t>
            </w:r>
          </w:p>
        </w:tc>
        <w:tc>
          <w:tcPr>
            <w:tcW w:w="709" w:type="dxa"/>
          </w:tcPr>
          <w:p w14:paraId="508BAE46" w14:textId="77777777" w:rsidR="0068404C" w:rsidRPr="00E64F74" w:rsidRDefault="0068404C" w:rsidP="00CA5F31">
            <w:pPr>
              <w:pStyle w:val="TAL"/>
              <w:jc w:val="center"/>
            </w:pPr>
            <w:r w:rsidRPr="00E64F74">
              <w:rPr>
                <w:bCs/>
                <w:iCs/>
              </w:rPr>
              <w:t>TDD only</w:t>
            </w:r>
          </w:p>
        </w:tc>
        <w:tc>
          <w:tcPr>
            <w:tcW w:w="728" w:type="dxa"/>
          </w:tcPr>
          <w:p w14:paraId="19A996F0" w14:textId="77777777" w:rsidR="0068404C" w:rsidRPr="00E64F74" w:rsidRDefault="0068404C" w:rsidP="00CA5F31">
            <w:pPr>
              <w:pStyle w:val="TAL"/>
              <w:jc w:val="center"/>
            </w:pPr>
            <w:r w:rsidRPr="00E64F74">
              <w:rPr>
                <w:bCs/>
                <w:iCs/>
              </w:rPr>
              <w:t>N/A</w:t>
            </w:r>
          </w:p>
        </w:tc>
      </w:tr>
      <w:tr w:rsidR="0068404C" w:rsidRPr="00E64F74" w14:paraId="664C781B" w14:textId="77777777" w:rsidTr="00CA5F31">
        <w:trPr>
          <w:cantSplit/>
          <w:tblHeader/>
        </w:trPr>
        <w:tc>
          <w:tcPr>
            <w:tcW w:w="6917" w:type="dxa"/>
          </w:tcPr>
          <w:p w14:paraId="7A36C4F1" w14:textId="77777777" w:rsidR="0068404C" w:rsidRPr="00E64F74" w:rsidRDefault="0068404C" w:rsidP="00CA5F31">
            <w:pPr>
              <w:pStyle w:val="TAL"/>
              <w:rPr>
                <w:b/>
                <w:bCs/>
                <w:i/>
                <w:iCs/>
              </w:rPr>
            </w:pPr>
            <w:r w:rsidRPr="00E64F74">
              <w:rPr>
                <w:b/>
                <w:bCs/>
                <w:i/>
                <w:iCs/>
              </w:rPr>
              <w:t>higherPowerLimit-r17</w:t>
            </w:r>
          </w:p>
          <w:p w14:paraId="222E501B" w14:textId="77777777" w:rsidR="0068404C" w:rsidRPr="00E64F74" w:rsidRDefault="0068404C" w:rsidP="00CA5F31">
            <w:pPr>
              <w:pStyle w:val="TAL"/>
              <w:rPr>
                <w:b/>
                <w:bCs/>
                <w:i/>
                <w:iCs/>
              </w:rPr>
            </w:pPr>
            <w:r w:rsidRPr="00E64F74">
              <w:t>Indicates whether UE supports increase in maximum output power above the power class indication for inter-band UL CA and NR-DC band combinations as defined in clause 6.2A of TS 38.101-1 [2].</w:t>
            </w:r>
          </w:p>
        </w:tc>
        <w:tc>
          <w:tcPr>
            <w:tcW w:w="709" w:type="dxa"/>
          </w:tcPr>
          <w:p w14:paraId="65C3EDB4"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288300B0" w14:textId="77777777" w:rsidR="0068404C" w:rsidRPr="00E64F74" w:rsidRDefault="0068404C" w:rsidP="00CA5F31">
            <w:pPr>
              <w:pStyle w:val="TAL"/>
              <w:jc w:val="center"/>
            </w:pPr>
            <w:r w:rsidRPr="00E64F74">
              <w:t>No</w:t>
            </w:r>
          </w:p>
        </w:tc>
        <w:tc>
          <w:tcPr>
            <w:tcW w:w="709" w:type="dxa"/>
          </w:tcPr>
          <w:p w14:paraId="44BE21CD" w14:textId="77777777" w:rsidR="0068404C" w:rsidRPr="00E64F74" w:rsidRDefault="0068404C" w:rsidP="00CA5F31">
            <w:pPr>
              <w:pStyle w:val="TAL"/>
              <w:jc w:val="center"/>
              <w:rPr>
                <w:bCs/>
                <w:iCs/>
              </w:rPr>
            </w:pPr>
            <w:r w:rsidRPr="00E64F74">
              <w:rPr>
                <w:bCs/>
                <w:iCs/>
              </w:rPr>
              <w:t>N/A</w:t>
            </w:r>
          </w:p>
        </w:tc>
        <w:tc>
          <w:tcPr>
            <w:tcW w:w="728" w:type="dxa"/>
          </w:tcPr>
          <w:p w14:paraId="4D238259" w14:textId="77777777" w:rsidR="0068404C" w:rsidRPr="00E64F74" w:rsidRDefault="0068404C" w:rsidP="00CA5F31">
            <w:pPr>
              <w:pStyle w:val="TAL"/>
              <w:jc w:val="center"/>
              <w:rPr>
                <w:bCs/>
                <w:iCs/>
              </w:rPr>
            </w:pPr>
            <w:r w:rsidRPr="00E64F74">
              <w:rPr>
                <w:bCs/>
                <w:iCs/>
              </w:rPr>
              <w:t>FR1 only</w:t>
            </w:r>
          </w:p>
        </w:tc>
      </w:tr>
      <w:tr w:rsidR="0068404C" w:rsidRPr="00E64F74" w14:paraId="008401E3" w14:textId="77777777" w:rsidTr="00CA5F31">
        <w:trPr>
          <w:cantSplit/>
          <w:tblHeader/>
        </w:trPr>
        <w:tc>
          <w:tcPr>
            <w:tcW w:w="6917" w:type="dxa"/>
          </w:tcPr>
          <w:p w14:paraId="1EA8939B" w14:textId="77777777" w:rsidR="0068404C" w:rsidRPr="00E64F74" w:rsidRDefault="0068404C" w:rsidP="00CA5F31">
            <w:pPr>
              <w:pStyle w:val="TAL"/>
              <w:rPr>
                <w:b/>
                <w:bCs/>
                <w:i/>
                <w:iCs/>
              </w:rPr>
            </w:pPr>
            <w:r w:rsidRPr="00E64F74">
              <w:rPr>
                <w:b/>
                <w:bCs/>
                <w:i/>
                <w:iCs/>
              </w:rPr>
              <w:t>interCA-NonAlignedFrame-r16</w:t>
            </w:r>
          </w:p>
          <w:p w14:paraId="44335516" w14:textId="77777777" w:rsidR="0068404C" w:rsidRPr="00E64F74" w:rsidRDefault="0068404C" w:rsidP="00CA5F31">
            <w:pPr>
              <w:pStyle w:val="TAL"/>
              <w:rPr>
                <w:b/>
                <w:i/>
              </w:rPr>
            </w:pPr>
            <w:r w:rsidRPr="00E64F74">
              <w:t xml:space="preserve">Indicates whether the UE supports inter-band carrier aggregation operation where, within the same cell group, the frame boundaries of the </w:t>
            </w:r>
            <w:proofErr w:type="spellStart"/>
            <w:r w:rsidRPr="00E64F74">
              <w:t>SpCell</w:t>
            </w:r>
            <w:proofErr w:type="spellEnd"/>
            <w:r w:rsidRPr="00E64F74">
              <w:t xml:space="preserve"> and the </w:t>
            </w:r>
            <w:proofErr w:type="spellStart"/>
            <w:r w:rsidRPr="00E64F74">
              <w:t>SCell</w:t>
            </w:r>
            <w:proofErr w:type="spellEnd"/>
            <w:r w:rsidRPr="00E64F74">
              <w:t xml:space="preserve">(s) are not aligned, the slot boundaries are aligned </w:t>
            </w:r>
            <w:r w:rsidRPr="00E64F74">
              <w:rPr>
                <w:rFonts w:cs="Arial"/>
                <w:szCs w:val="18"/>
              </w:rPr>
              <w:t xml:space="preserve">and the lowest subcarrier spacing of the subcarrier spacings given in </w:t>
            </w:r>
            <w:proofErr w:type="spellStart"/>
            <w:r w:rsidRPr="00E64F74">
              <w:rPr>
                <w:rStyle w:val="Emphasis"/>
                <w:rFonts w:cs="Arial"/>
                <w:szCs w:val="18"/>
              </w:rPr>
              <w:t>scs-SpecificCarrierList</w:t>
            </w:r>
            <w:proofErr w:type="spellEnd"/>
            <w:r w:rsidRPr="00E64F74">
              <w:rPr>
                <w:rFonts w:cs="Arial"/>
                <w:szCs w:val="18"/>
              </w:rPr>
              <w:t xml:space="preserve"> for </w:t>
            </w:r>
            <w:proofErr w:type="spellStart"/>
            <w:r w:rsidRPr="00E64F74">
              <w:rPr>
                <w:rFonts w:cs="Arial"/>
                <w:szCs w:val="18"/>
              </w:rPr>
              <w:t>SpCell</w:t>
            </w:r>
            <w:proofErr w:type="spellEnd"/>
            <w:r w:rsidRPr="00E64F74">
              <w:rPr>
                <w:rFonts w:cs="Arial"/>
                <w:szCs w:val="18"/>
              </w:rPr>
              <w:t xml:space="preserve"> is smaller than or equal to the lowest subcarrier spacing of the subcarrier spacings given in </w:t>
            </w:r>
            <w:proofErr w:type="spellStart"/>
            <w:r w:rsidRPr="00E64F74">
              <w:rPr>
                <w:rStyle w:val="Emphasis"/>
                <w:rFonts w:cs="Arial"/>
                <w:szCs w:val="18"/>
              </w:rPr>
              <w:t>scs-SpecificCarrierList</w:t>
            </w:r>
            <w:proofErr w:type="spellEnd"/>
            <w:r w:rsidRPr="00E64F74">
              <w:rPr>
                <w:rFonts w:cs="Arial"/>
                <w:szCs w:val="18"/>
              </w:rPr>
              <w:t xml:space="preserve"> for each of the non-aligned </w:t>
            </w:r>
            <w:proofErr w:type="spellStart"/>
            <w:r w:rsidRPr="00E64F74">
              <w:rPr>
                <w:rFonts w:cs="Arial"/>
                <w:szCs w:val="18"/>
              </w:rPr>
              <w:t>SCells</w:t>
            </w:r>
            <w:proofErr w:type="spellEnd"/>
            <w:r w:rsidRPr="00E64F74">
              <w:t>.</w:t>
            </w:r>
          </w:p>
        </w:tc>
        <w:tc>
          <w:tcPr>
            <w:tcW w:w="709" w:type="dxa"/>
          </w:tcPr>
          <w:p w14:paraId="0053F42E" w14:textId="77777777" w:rsidR="0068404C" w:rsidRPr="00E64F74" w:rsidRDefault="0068404C" w:rsidP="00CA5F31">
            <w:pPr>
              <w:pStyle w:val="TAL"/>
              <w:jc w:val="center"/>
              <w:rPr>
                <w:lang w:eastAsia="ko-KR"/>
              </w:rPr>
            </w:pPr>
            <w:r w:rsidRPr="00E64F74">
              <w:t>BC</w:t>
            </w:r>
          </w:p>
        </w:tc>
        <w:tc>
          <w:tcPr>
            <w:tcW w:w="567" w:type="dxa"/>
          </w:tcPr>
          <w:p w14:paraId="2FCB2B41" w14:textId="77777777" w:rsidR="0068404C" w:rsidRPr="00E64F74" w:rsidRDefault="0068404C" w:rsidP="00CA5F31">
            <w:pPr>
              <w:pStyle w:val="TAL"/>
              <w:jc w:val="center"/>
            </w:pPr>
            <w:r w:rsidRPr="00E64F74">
              <w:t>No</w:t>
            </w:r>
          </w:p>
        </w:tc>
        <w:tc>
          <w:tcPr>
            <w:tcW w:w="709" w:type="dxa"/>
          </w:tcPr>
          <w:p w14:paraId="20472C57" w14:textId="77777777" w:rsidR="0068404C" w:rsidRPr="00E64F74" w:rsidRDefault="0068404C" w:rsidP="00CA5F31">
            <w:pPr>
              <w:pStyle w:val="TAL"/>
              <w:jc w:val="center"/>
            </w:pPr>
            <w:r w:rsidRPr="00E64F74">
              <w:rPr>
                <w:bCs/>
                <w:iCs/>
              </w:rPr>
              <w:t>N/A</w:t>
            </w:r>
          </w:p>
        </w:tc>
        <w:tc>
          <w:tcPr>
            <w:tcW w:w="728" w:type="dxa"/>
          </w:tcPr>
          <w:p w14:paraId="657CD1A8" w14:textId="77777777" w:rsidR="0068404C" w:rsidRPr="00E64F74" w:rsidRDefault="0068404C" w:rsidP="00CA5F31">
            <w:pPr>
              <w:pStyle w:val="TAL"/>
              <w:jc w:val="center"/>
            </w:pPr>
            <w:r w:rsidRPr="00E64F74">
              <w:rPr>
                <w:bCs/>
                <w:iCs/>
              </w:rPr>
              <w:t>N/A</w:t>
            </w:r>
          </w:p>
        </w:tc>
      </w:tr>
      <w:tr w:rsidR="0068404C" w:rsidRPr="00E64F74" w14:paraId="714C248C" w14:textId="77777777" w:rsidTr="00CA5F31">
        <w:trPr>
          <w:cantSplit/>
          <w:tblHeader/>
        </w:trPr>
        <w:tc>
          <w:tcPr>
            <w:tcW w:w="6917" w:type="dxa"/>
          </w:tcPr>
          <w:p w14:paraId="63490B7F" w14:textId="77777777" w:rsidR="0068404C" w:rsidRPr="00E64F74" w:rsidRDefault="0068404C" w:rsidP="00CA5F31">
            <w:pPr>
              <w:pStyle w:val="TAL"/>
              <w:rPr>
                <w:b/>
                <w:bCs/>
                <w:i/>
                <w:iCs/>
              </w:rPr>
            </w:pPr>
            <w:r w:rsidRPr="00E64F74">
              <w:rPr>
                <w:b/>
                <w:bCs/>
                <w:i/>
                <w:iCs/>
              </w:rPr>
              <w:t>interCA-NonAlignedFrame-B-r16</w:t>
            </w:r>
          </w:p>
          <w:p w14:paraId="044B0386" w14:textId="77777777" w:rsidR="0068404C" w:rsidRPr="00E64F74" w:rsidRDefault="0068404C" w:rsidP="00CA5F31">
            <w:pPr>
              <w:pStyle w:val="TAL"/>
              <w:rPr>
                <w:rFonts w:eastAsia="SimSun" w:cs="Arial"/>
                <w:szCs w:val="18"/>
                <w:lang w:eastAsia="zh-CN"/>
              </w:rPr>
            </w:pPr>
            <w:r w:rsidRPr="00E64F74">
              <w:t xml:space="preserve">Indicates whether the UE supports inter-band carrier aggregation operation where, </w:t>
            </w:r>
            <w:r w:rsidRPr="00E64F74">
              <w:rPr>
                <w:rFonts w:cs="Arial"/>
                <w:szCs w:val="18"/>
              </w:rPr>
              <w:t xml:space="preserve">within the same cell group, the frame boundaries of the </w:t>
            </w:r>
            <w:proofErr w:type="spellStart"/>
            <w:r w:rsidRPr="00E64F74">
              <w:rPr>
                <w:rFonts w:cs="Arial"/>
                <w:szCs w:val="18"/>
              </w:rPr>
              <w:t>SpCell</w:t>
            </w:r>
            <w:proofErr w:type="spellEnd"/>
            <w:r w:rsidRPr="00E64F74">
              <w:rPr>
                <w:rFonts w:cs="Arial"/>
                <w:szCs w:val="18"/>
              </w:rPr>
              <w:t xml:space="preserve"> and the </w:t>
            </w:r>
            <w:proofErr w:type="spellStart"/>
            <w:r w:rsidRPr="00E64F74">
              <w:rPr>
                <w:rFonts w:cs="Arial"/>
                <w:szCs w:val="18"/>
              </w:rPr>
              <w:t>SCell</w:t>
            </w:r>
            <w:proofErr w:type="spellEnd"/>
            <w:r w:rsidRPr="00E64F74">
              <w:rPr>
                <w:rFonts w:cs="Arial"/>
                <w:szCs w:val="18"/>
              </w:rPr>
              <w:t>(s) are not aligned, the slot boundaries are aligned</w:t>
            </w:r>
            <w:r w:rsidRPr="00E64F74">
              <w:t xml:space="preserve"> </w:t>
            </w:r>
            <w:r w:rsidRPr="00E64F74">
              <w:rPr>
                <w:rFonts w:cs="Arial"/>
                <w:szCs w:val="18"/>
              </w:rPr>
              <w:t>and</w:t>
            </w:r>
            <w:r w:rsidRPr="00E64F74" w:rsidDel="00E976E9">
              <w:t xml:space="preserve"> </w:t>
            </w:r>
            <w:r w:rsidRPr="00E64F74">
              <w:t xml:space="preserve">the lowest subcarrier spacing of the subcarrier spacings given in </w:t>
            </w:r>
            <w:proofErr w:type="spellStart"/>
            <w:r w:rsidRPr="00E64F74">
              <w:rPr>
                <w:i/>
                <w:iCs/>
              </w:rPr>
              <w:t>scs-SpecificCarrierList</w:t>
            </w:r>
            <w:proofErr w:type="spellEnd"/>
            <w:r w:rsidRPr="00E64F74">
              <w:rPr>
                <w:i/>
                <w:iCs/>
              </w:rPr>
              <w:t xml:space="preserve"> </w:t>
            </w:r>
            <w:r w:rsidRPr="00E64F74">
              <w:t xml:space="preserve">for </w:t>
            </w:r>
            <w:proofErr w:type="spellStart"/>
            <w:r w:rsidRPr="00E64F74">
              <w:rPr>
                <w:rFonts w:cs="Arial"/>
                <w:szCs w:val="18"/>
              </w:rPr>
              <w:t>SpCell</w:t>
            </w:r>
            <w:proofErr w:type="spellEnd"/>
            <w:r w:rsidRPr="00E64F74">
              <w:rPr>
                <w:rFonts w:cs="Arial"/>
                <w:szCs w:val="18"/>
              </w:rPr>
              <w:t xml:space="preserve"> </w:t>
            </w:r>
            <w:r w:rsidRPr="00E64F74">
              <w:t xml:space="preserve">is larger than the lowest subcarrier spacing of the subcarrier spacings given in </w:t>
            </w:r>
            <w:proofErr w:type="spellStart"/>
            <w:r w:rsidRPr="00E64F74">
              <w:rPr>
                <w:i/>
                <w:iCs/>
              </w:rPr>
              <w:t>scs-SpecificCarrierList</w:t>
            </w:r>
            <w:proofErr w:type="spellEnd"/>
            <w:r w:rsidRPr="00E64F74">
              <w:t xml:space="preserve"> for at least one of the non-aligned </w:t>
            </w:r>
            <w:proofErr w:type="spellStart"/>
            <w:r w:rsidRPr="00E64F74">
              <w:t>SCells</w:t>
            </w:r>
            <w:proofErr w:type="spellEnd"/>
            <w:r w:rsidRPr="00E64F74">
              <w:rPr>
                <w:rFonts w:eastAsia="SimSun" w:cs="Arial"/>
                <w:szCs w:val="18"/>
                <w:lang w:eastAsia="zh-CN"/>
              </w:rPr>
              <w:t>.</w:t>
            </w:r>
          </w:p>
          <w:p w14:paraId="4CD2D856" w14:textId="77777777" w:rsidR="0068404C" w:rsidRPr="00E64F74" w:rsidRDefault="0068404C" w:rsidP="00CA5F31">
            <w:pPr>
              <w:pStyle w:val="TAL"/>
            </w:pPr>
            <w:r w:rsidRPr="00E64F74">
              <w:t xml:space="preserve">A UE indicating support of </w:t>
            </w:r>
            <w:r w:rsidRPr="00E64F74">
              <w:rPr>
                <w:rStyle w:val="Emphasis"/>
              </w:rPr>
              <w:t>interCA-NonAlignedFrame-B-r16</w:t>
            </w:r>
            <w:r w:rsidRPr="00E64F74">
              <w:t xml:space="preserve"> shall also indicate support of </w:t>
            </w:r>
            <w:r w:rsidRPr="00E64F74">
              <w:rPr>
                <w:rStyle w:val="Emphasis"/>
              </w:rPr>
              <w:t>interCA-NonAlignedFrame-r16</w:t>
            </w:r>
            <w:r w:rsidRPr="00E64F74">
              <w:t>.</w:t>
            </w:r>
          </w:p>
        </w:tc>
        <w:tc>
          <w:tcPr>
            <w:tcW w:w="709" w:type="dxa"/>
          </w:tcPr>
          <w:p w14:paraId="4FC23EF9" w14:textId="77777777" w:rsidR="0068404C" w:rsidRPr="00E64F74" w:rsidRDefault="0068404C" w:rsidP="00CA5F31">
            <w:pPr>
              <w:pStyle w:val="TAL"/>
            </w:pPr>
            <w:r w:rsidRPr="00E64F74">
              <w:t>BC</w:t>
            </w:r>
          </w:p>
        </w:tc>
        <w:tc>
          <w:tcPr>
            <w:tcW w:w="567" w:type="dxa"/>
          </w:tcPr>
          <w:p w14:paraId="69F6A73A" w14:textId="77777777" w:rsidR="0068404C" w:rsidRPr="00E64F74" w:rsidRDefault="0068404C" w:rsidP="00CA5F31">
            <w:pPr>
              <w:pStyle w:val="TAL"/>
            </w:pPr>
            <w:r w:rsidRPr="00E64F74">
              <w:t>No</w:t>
            </w:r>
          </w:p>
        </w:tc>
        <w:tc>
          <w:tcPr>
            <w:tcW w:w="709" w:type="dxa"/>
          </w:tcPr>
          <w:p w14:paraId="367A54EE" w14:textId="77777777" w:rsidR="0068404C" w:rsidRPr="00E64F74" w:rsidRDefault="0068404C" w:rsidP="00CA5F31">
            <w:pPr>
              <w:pStyle w:val="TAL"/>
            </w:pPr>
            <w:r w:rsidRPr="00E64F74">
              <w:t>N/A</w:t>
            </w:r>
          </w:p>
        </w:tc>
        <w:tc>
          <w:tcPr>
            <w:tcW w:w="728" w:type="dxa"/>
          </w:tcPr>
          <w:p w14:paraId="0E1907C7" w14:textId="77777777" w:rsidR="0068404C" w:rsidRPr="00E64F74" w:rsidRDefault="0068404C" w:rsidP="00CA5F31">
            <w:pPr>
              <w:pStyle w:val="TAL"/>
            </w:pPr>
            <w:r w:rsidRPr="00E64F74">
              <w:t>N/A</w:t>
            </w:r>
          </w:p>
        </w:tc>
      </w:tr>
      <w:tr w:rsidR="0068404C" w:rsidRPr="00E64F74" w14:paraId="453AA585" w14:textId="77777777" w:rsidTr="00CA5F31">
        <w:trPr>
          <w:cantSplit/>
          <w:tblHeader/>
        </w:trPr>
        <w:tc>
          <w:tcPr>
            <w:tcW w:w="6917" w:type="dxa"/>
          </w:tcPr>
          <w:p w14:paraId="11230519" w14:textId="77777777" w:rsidR="0068404C" w:rsidRPr="00E64F74" w:rsidRDefault="0068404C" w:rsidP="00CA5F31">
            <w:pPr>
              <w:pStyle w:val="TAL"/>
              <w:rPr>
                <w:b/>
                <w:i/>
              </w:rPr>
            </w:pPr>
            <w:r w:rsidRPr="00E64F74">
              <w:rPr>
                <w:b/>
                <w:i/>
              </w:rPr>
              <w:t>interFreqDAPS-r16</w:t>
            </w:r>
          </w:p>
          <w:p w14:paraId="07875BD7" w14:textId="77777777" w:rsidR="0068404C" w:rsidRPr="00E64F74" w:rsidRDefault="0068404C" w:rsidP="00CA5F31">
            <w:pPr>
              <w:pStyle w:val="TAL"/>
            </w:pPr>
            <w:r w:rsidRPr="00E64F74">
              <w:t xml:space="preserve">Indicates whether the UE supports inter-frequency handover, e.g. support of simultaneous DL reception of PDCCH and PDSCH from source and target cell. </w:t>
            </w:r>
            <w:r w:rsidRPr="00E64F74">
              <w:rPr>
                <w:rFonts w:eastAsia="DengXian" w:cs="Arial"/>
                <w:szCs w:val="18"/>
              </w:rPr>
              <w:t>A UE indicating this capability shall also support inter-frequency synchronous DAPS handover, and single UL transmission for inter-frequency DAPS handover.</w:t>
            </w:r>
            <w:r w:rsidRPr="00E64F74">
              <w:t xml:space="preserve"> The capability signalling comprises of the following parameters:</w:t>
            </w:r>
          </w:p>
          <w:p w14:paraId="6EDAECB8" w14:textId="77777777" w:rsidR="0068404C" w:rsidRPr="00E64F74" w:rsidRDefault="0068404C" w:rsidP="00CA5F31">
            <w:pPr>
              <w:pStyle w:val="TAL"/>
            </w:pPr>
          </w:p>
          <w:p w14:paraId="5FB82FB9" w14:textId="77777777" w:rsidR="0068404C" w:rsidRPr="00E64F74" w:rsidRDefault="0068404C" w:rsidP="00CA5F3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interFreqAsyncDAPS-r16</w:t>
            </w:r>
            <w:r w:rsidRPr="00E64F74">
              <w:rPr>
                <w:rFonts w:ascii="Arial" w:hAnsi="Arial" w:cs="Arial"/>
                <w:sz w:val="18"/>
                <w:szCs w:val="18"/>
              </w:rPr>
              <w:t xml:space="preserve"> indicates whether the UE supports asynchronous DAPS handover.</w:t>
            </w:r>
          </w:p>
          <w:p w14:paraId="380BC72A" w14:textId="77777777" w:rsidR="0068404C" w:rsidRPr="00E64F74" w:rsidRDefault="0068404C" w:rsidP="00CA5F31">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interFreqDiffSCS-DAPS-r16</w:t>
            </w:r>
            <w:r w:rsidRPr="00E64F74">
              <w:rPr>
                <w:rFonts w:ascii="Arial" w:hAnsi="Arial" w:cs="Arial"/>
                <w:sz w:val="18"/>
              </w:rPr>
              <w:t xml:space="preserve"> indicates whether the UE supports different SCSs in source </w:t>
            </w:r>
            <w:proofErr w:type="spellStart"/>
            <w:r w:rsidRPr="00E64F74">
              <w:rPr>
                <w:rFonts w:ascii="Arial" w:hAnsi="Arial" w:cs="Arial"/>
                <w:sz w:val="18"/>
              </w:rPr>
              <w:t>PCell</w:t>
            </w:r>
            <w:proofErr w:type="spellEnd"/>
            <w:r w:rsidRPr="00E64F74">
              <w:rPr>
                <w:rFonts w:ascii="Arial" w:hAnsi="Arial" w:cs="Arial"/>
                <w:sz w:val="18"/>
              </w:rPr>
              <w:t xml:space="preserve"> and inter-frequency target </w:t>
            </w:r>
            <w:proofErr w:type="spellStart"/>
            <w:r w:rsidRPr="00E64F74">
              <w:rPr>
                <w:rFonts w:ascii="Arial" w:hAnsi="Arial" w:cs="Arial"/>
                <w:sz w:val="18"/>
              </w:rPr>
              <w:t>PCell</w:t>
            </w:r>
            <w:proofErr w:type="spellEnd"/>
            <w:r w:rsidRPr="00E64F74">
              <w:rPr>
                <w:rFonts w:ascii="Arial" w:hAnsi="Arial" w:cs="Arial"/>
                <w:sz w:val="18"/>
              </w:rPr>
              <w:t xml:space="preserve"> in DAPS handover.</w:t>
            </w:r>
            <w:r w:rsidRPr="00E64F74">
              <w:rPr>
                <w:rFonts w:ascii="Arial" w:hAnsi="Arial" w:cs="Arial"/>
                <w:sz w:val="18"/>
                <w:szCs w:val="18"/>
              </w:rPr>
              <w:t xml:space="preserve"> The UE only includes this field if different SCSs can be supported in both UL and DL. If absent, the UE does not support either UL or DL SCS being different in DAPS handover.</w:t>
            </w:r>
          </w:p>
          <w:p w14:paraId="36E472DF" w14:textId="77777777" w:rsidR="0068404C" w:rsidRPr="00E64F74" w:rsidRDefault="0068404C" w:rsidP="00CA5F31">
            <w:pPr>
              <w:keepNext/>
              <w:keepLines/>
              <w:spacing w:after="0"/>
              <w:ind w:left="360" w:hangingChars="200" w:hanging="360"/>
              <w:rPr>
                <w:rFonts w:ascii="Arial" w:hAnsi="Arial" w:cs="Arial"/>
                <w:sz w:val="18"/>
                <w:szCs w:val="18"/>
                <w:lang w:eastAsia="en-GB"/>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interFreqMultiUL-TransmissionDAPS-r16</w:t>
            </w:r>
            <w:r w:rsidRPr="00E64F74">
              <w:rPr>
                <w:rFonts w:ascii="Arial" w:hAnsi="Arial" w:cs="Arial"/>
                <w:sz w:val="18"/>
                <w:szCs w:val="18"/>
              </w:rPr>
              <w:t xml:space="preserve"> indicates </w:t>
            </w:r>
            <w:r w:rsidRPr="00E64F74">
              <w:rPr>
                <w:rFonts w:ascii="Arial" w:hAnsi="Arial" w:cs="Arial"/>
                <w:sz w:val="18"/>
              </w:rPr>
              <w:t xml:space="preserve">whether </w:t>
            </w:r>
            <w:r w:rsidRPr="00E64F74">
              <w:rPr>
                <w:rFonts w:ascii="Arial" w:hAnsi="Arial" w:cs="Arial"/>
                <w:sz w:val="18"/>
                <w:szCs w:val="18"/>
              </w:rPr>
              <w:t xml:space="preserve">the UE supports simultaneous UL transmission in source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and target </w:t>
            </w:r>
            <w:proofErr w:type="spellStart"/>
            <w:r w:rsidRPr="00E64F74">
              <w:rPr>
                <w:rFonts w:ascii="Arial" w:hAnsi="Arial" w:cs="Arial"/>
                <w:sz w:val="18"/>
                <w:szCs w:val="18"/>
              </w:rPr>
              <w:t>PCell</w:t>
            </w:r>
            <w:proofErr w:type="spellEnd"/>
            <w:r w:rsidRPr="00E64F74">
              <w:rPr>
                <w:rFonts w:ascii="Arial" w:hAnsi="Arial" w:cs="Arial"/>
                <w:sz w:val="18"/>
                <w:szCs w:val="18"/>
              </w:rPr>
              <w:t xml:space="preserve"> during a DAPS handover. The UE can include this field only if any of </w:t>
            </w:r>
            <w:r w:rsidRPr="00E64F74">
              <w:rPr>
                <w:rFonts w:ascii="Arial" w:hAnsi="Arial" w:cs="Arial"/>
                <w:i/>
                <w:iCs/>
                <w:sz w:val="18"/>
                <w:szCs w:val="18"/>
              </w:rPr>
              <w:t>semiStaticPowerSharingDAPS-Mode1-r16</w:t>
            </w:r>
            <w:r w:rsidRPr="00E64F74">
              <w:rPr>
                <w:rFonts w:ascii="Arial" w:hAnsi="Arial" w:cs="Arial"/>
                <w:sz w:val="18"/>
                <w:szCs w:val="18"/>
              </w:rPr>
              <w:t xml:space="preserve">, </w:t>
            </w:r>
            <w:r w:rsidRPr="00E64F74">
              <w:rPr>
                <w:rFonts w:ascii="Arial" w:hAnsi="Arial" w:cs="Arial"/>
                <w:i/>
                <w:sz w:val="18"/>
                <w:szCs w:val="18"/>
              </w:rPr>
              <w:t>semiStaticPowerSharingDAPS-Mode2-r16</w:t>
            </w:r>
            <w:r w:rsidRPr="00E64F74">
              <w:rPr>
                <w:rFonts w:ascii="Arial" w:hAnsi="Arial" w:cs="Arial"/>
                <w:sz w:val="18"/>
                <w:szCs w:val="18"/>
              </w:rPr>
              <w:t xml:space="preserve"> or </w:t>
            </w:r>
            <w:r w:rsidRPr="00E64F74">
              <w:rPr>
                <w:rFonts w:ascii="Arial" w:hAnsi="Arial" w:cs="Arial"/>
                <w:i/>
                <w:iCs/>
                <w:sz w:val="18"/>
                <w:szCs w:val="18"/>
              </w:rPr>
              <w:t>dynamicPowersharingDAPS-r16</w:t>
            </w:r>
            <w:r w:rsidRPr="00E64F74">
              <w:rPr>
                <w:rFonts w:ascii="Arial" w:hAnsi="Arial" w:cs="Arial"/>
                <w:sz w:val="18"/>
                <w:szCs w:val="18"/>
              </w:rPr>
              <w:t xml:space="preserve"> are included. Otherwise, the UE does not include this field.</w:t>
            </w:r>
          </w:p>
          <w:p w14:paraId="75179BF7" w14:textId="77777777" w:rsidR="0068404C" w:rsidRPr="00E64F74" w:rsidRDefault="0068404C" w:rsidP="00CA5F3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interFreqSemiStaticPowerSharingDAPS-Mode1-r16</w:t>
            </w:r>
            <w:r w:rsidRPr="00E64F74">
              <w:rPr>
                <w:rFonts w:ascii="Arial" w:hAnsi="Arial" w:cs="Arial"/>
                <w:sz w:val="18"/>
                <w:szCs w:val="18"/>
              </w:rPr>
              <w:t xml:space="preserve"> indicates whether the UE supports semi-static UL power sharing mode 1 during DAPS handover between source and target cells of same FR.</w:t>
            </w:r>
          </w:p>
          <w:p w14:paraId="25C75376" w14:textId="77777777" w:rsidR="0068404C" w:rsidRPr="00E64F74" w:rsidRDefault="0068404C" w:rsidP="00CA5F31">
            <w:pPr>
              <w:keepNext/>
              <w:keepLines/>
              <w:spacing w:after="0"/>
              <w:ind w:left="360" w:hangingChars="200" w:hanging="360"/>
              <w:rPr>
                <w:rFonts w:ascii="Arial" w:hAnsi="Arial"/>
                <w:sz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interFreqSemiStaticPowerSharingDAPS-Mode2-r16</w:t>
            </w:r>
            <w:r w:rsidRPr="00E64F74">
              <w:rPr>
                <w:rFonts w:ascii="Arial" w:hAnsi="Arial" w:cs="Arial"/>
                <w:sz w:val="18"/>
              </w:rPr>
              <w:t xml:space="preserve"> indicates whether the UE supports semi-static UL power sharing mode 2 during DAPS handover between source and target cells of same FR. It is only applicable to DAPS Handover in synchronous scenarios. The UE only includes this field if </w:t>
            </w:r>
            <w:r w:rsidRPr="00E64F74">
              <w:rPr>
                <w:rFonts w:ascii="Arial" w:hAnsi="Arial" w:cs="Arial"/>
                <w:i/>
                <w:iCs/>
                <w:sz w:val="18"/>
              </w:rPr>
              <w:t>semiStaticPowerSharingDAPS-Mode1-r16</w:t>
            </w:r>
            <w:r w:rsidRPr="00E64F74">
              <w:rPr>
                <w:rFonts w:ascii="Arial" w:hAnsi="Arial" w:cs="Arial"/>
                <w:sz w:val="18"/>
              </w:rPr>
              <w:t xml:space="preserve"> is included. Otherwise, the UE does not include this field.</w:t>
            </w:r>
          </w:p>
          <w:p w14:paraId="6AD98BBD" w14:textId="77777777" w:rsidR="0068404C" w:rsidRPr="00E64F74" w:rsidRDefault="0068404C" w:rsidP="00CA5F31">
            <w:pPr>
              <w:keepNext/>
              <w:keepLines/>
              <w:spacing w:after="0"/>
              <w:ind w:left="360" w:hangingChars="200" w:hanging="36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interFreqDynamicPowersharingDAPS-r16</w:t>
            </w:r>
            <w:r w:rsidRPr="00E64F74">
              <w:rPr>
                <w:rFonts w:ascii="Arial" w:hAnsi="Arial" w:cs="Arial"/>
                <w:sz w:val="18"/>
                <w:szCs w:val="18"/>
              </w:rPr>
              <w:t xml:space="preserve"> indicates the value of T offset (short or long) that the UE supports for dynamic UL power sharing during DAPS handover between source and target cells of same FR. The UE only include this field if </w:t>
            </w:r>
            <w:r w:rsidRPr="00E64F74">
              <w:rPr>
                <w:rFonts w:ascii="Arial" w:hAnsi="Arial" w:cs="Arial"/>
                <w:i/>
                <w:iCs/>
                <w:sz w:val="18"/>
                <w:szCs w:val="18"/>
              </w:rPr>
              <w:t>semiStaticPowerSharingDAPS-Mode1-r16</w:t>
            </w:r>
            <w:r w:rsidRPr="00E64F74">
              <w:rPr>
                <w:rFonts w:ascii="Arial" w:hAnsi="Arial" w:cs="Arial"/>
                <w:sz w:val="18"/>
                <w:szCs w:val="18"/>
              </w:rPr>
              <w:t xml:space="preserve"> is included. Otherwise, the UE does not include this field.</w:t>
            </w:r>
          </w:p>
          <w:p w14:paraId="36D2C281" w14:textId="77777777" w:rsidR="0068404C" w:rsidRPr="00E64F74" w:rsidRDefault="0068404C" w:rsidP="00CA5F31">
            <w:pPr>
              <w:keepNext/>
              <w:keepLines/>
              <w:spacing w:after="0"/>
              <w:ind w:left="360" w:hangingChars="200" w:hanging="36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sz w:val="18"/>
                <w:szCs w:val="18"/>
              </w:rPr>
              <w:t>interFreqUL-TransCancellationDAPS-r16</w:t>
            </w:r>
            <w:r w:rsidRPr="00E64F74">
              <w:rPr>
                <w:rFonts w:ascii="Arial" w:hAnsi="Arial" w:cs="Arial"/>
                <w:sz w:val="18"/>
              </w:rPr>
              <w:t xml:space="preserve"> indicates support of cancelling UL transmission to the source </w:t>
            </w:r>
            <w:proofErr w:type="spellStart"/>
            <w:r w:rsidRPr="00E64F74">
              <w:rPr>
                <w:rFonts w:ascii="Arial" w:hAnsi="Arial" w:cs="Arial"/>
                <w:sz w:val="18"/>
              </w:rPr>
              <w:t>PCell</w:t>
            </w:r>
            <w:proofErr w:type="spellEnd"/>
            <w:r w:rsidRPr="00E64F74">
              <w:rPr>
                <w:rFonts w:ascii="Arial" w:hAnsi="Arial" w:cs="Arial"/>
                <w:sz w:val="18"/>
              </w:rPr>
              <w:t xml:space="preserve"> for inter-frequency DAPS handover.</w:t>
            </w:r>
          </w:p>
        </w:tc>
        <w:tc>
          <w:tcPr>
            <w:tcW w:w="709" w:type="dxa"/>
          </w:tcPr>
          <w:p w14:paraId="4E7C979E" w14:textId="77777777" w:rsidR="0068404C" w:rsidRPr="00E64F74" w:rsidRDefault="0068404C" w:rsidP="00CA5F31">
            <w:pPr>
              <w:pStyle w:val="TAL"/>
              <w:jc w:val="center"/>
              <w:rPr>
                <w:lang w:eastAsia="ko-KR"/>
              </w:rPr>
            </w:pPr>
            <w:r w:rsidRPr="00E64F74">
              <w:t>BC</w:t>
            </w:r>
          </w:p>
        </w:tc>
        <w:tc>
          <w:tcPr>
            <w:tcW w:w="567" w:type="dxa"/>
          </w:tcPr>
          <w:p w14:paraId="1CD1708D" w14:textId="77777777" w:rsidR="0068404C" w:rsidRPr="00E64F74" w:rsidRDefault="0068404C" w:rsidP="00CA5F31">
            <w:pPr>
              <w:pStyle w:val="TAL"/>
              <w:jc w:val="center"/>
            </w:pPr>
            <w:r w:rsidRPr="00E64F74">
              <w:t>No</w:t>
            </w:r>
          </w:p>
        </w:tc>
        <w:tc>
          <w:tcPr>
            <w:tcW w:w="709" w:type="dxa"/>
          </w:tcPr>
          <w:p w14:paraId="29D79722" w14:textId="77777777" w:rsidR="0068404C" w:rsidRPr="00E64F74" w:rsidRDefault="0068404C" w:rsidP="00CA5F31">
            <w:pPr>
              <w:pStyle w:val="TAL"/>
              <w:jc w:val="center"/>
            </w:pPr>
            <w:r w:rsidRPr="00E64F74">
              <w:rPr>
                <w:bCs/>
                <w:iCs/>
              </w:rPr>
              <w:t>N/A</w:t>
            </w:r>
          </w:p>
        </w:tc>
        <w:tc>
          <w:tcPr>
            <w:tcW w:w="728" w:type="dxa"/>
          </w:tcPr>
          <w:p w14:paraId="4ECDB8E2" w14:textId="77777777" w:rsidR="0068404C" w:rsidRPr="00E64F74" w:rsidRDefault="0068404C" w:rsidP="00CA5F31">
            <w:pPr>
              <w:pStyle w:val="TAL"/>
              <w:jc w:val="center"/>
            </w:pPr>
            <w:r w:rsidRPr="00E64F74">
              <w:rPr>
                <w:bCs/>
                <w:iCs/>
              </w:rPr>
              <w:t>N/A</w:t>
            </w:r>
          </w:p>
        </w:tc>
      </w:tr>
      <w:tr w:rsidR="0068404C" w:rsidRPr="00E64F74" w14:paraId="23ECBC66" w14:textId="77777777" w:rsidTr="00CA5F31">
        <w:trPr>
          <w:cantSplit/>
          <w:tblHeader/>
        </w:trPr>
        <w:tc>
          <w:tcPr>
            <w:tcW w:w="6917" w:type="dxa"/>
          </w:tcPr>
          <w:p w14:paraId="75ECBCF9" w14:textId="77777777" w:rsidR="0068404C" w:rsidRPr="00E64F74" w:rsidRDefault="0068404C" w:rsidP="00CA5F31">
            <w:pPr>
              <w:pStyle w:val="TAL"/>
              <w:rPr>
                <w:b/>
                <w:bCs/>
                <w:i/>
                <w:iCs/>
              </w:rPr>
            </w:pPr>
            <w:r w:rsidRPr="00E64F74">
              <w:rPr>
                <w:b/>
                <w:bCs/>
                <w:i/>
                <w:iCs/>
              </w:rPr>
              <w:lastRenderedPageBreak/>
              <w:t>intraBandFreqSeparationUL-AggBW-GapBW-r16</w:t>
            </w:r>
          </w:p>
          <w:p w14:paraId="161A9E9C" w14:textId="77777777" w:rsidR="0068404C" w:rsidRPr="00E64F74" w:rsidRDefault="0068404C" w:rsidP="00CA5F31">
            <w:pPr>
              <w:pStyle w:val="TAL"/>
            </w:pPr>
            <w:r w:rsidRPr="00E64F74">
              <w:rPr>
                <w:rFonts w:cs="Arial"/>
                <w:szCs w:val="18"/>
                <w:lang w:eastAsia="zh-CN"/>
              </w:rPr>
              <w:t xml:space="preserve">Indicates the UL frequency separation class </w:t>
            </w:r>
            <w:r w:rsidRPr="00E64F74">
              <w:t xml:space="preserve">between lower edge of lowest CC and upper edge of highest CC of Intra-band UL non-contiguous CA, </w:t>
            </w:r>
            <w:r w:rsidRPr="00E64F74">
              <w:rPr>
                <w:rFonts w:cs="Arial"/>
                <w:szCs w:val="18"/>
                <w:lang w:eastAsia="zh-CN"/>
              </w:rPr>
              <w:t>i.e. including both the aggregated bandwidth and the gap bandwidth. 3 frequency separation classes are introduced and the values are defined in Table 5.3A.5-2 of TS 38.101-1 [2].</w:t>
            </w:r>
          </w:p>
        </w:tc>
        <w:tc>
          <w:tcPr>
            <w:tcW w:w="709" w:type="dxa"/>
          </w:tcPr>
          <w:p w14:paraId="16438DC8" w14:textId="77777777" w:rsidR="0068404C" w:rsidRPr="00E64F74" w:rsidRDefault="0068404C" w:rsidP="00CA5F31">
            <w:pPr>
              <w:pStyle w:val="TAL"/>
              <w:jc w:val="center"/>
            </w:pPr>
            <w:r w:rsidRPr="00E64F74">
              <w:t>BC</w:t>
            </w:r>
          </w:p>
        </w:tc>
        <w:tc>
          <w:tcPr>
            <w:tcW w:w="567" w:type="dxa"/>
          </w:tcPr>
          <w:p w14:paraId="38A2F398" w14:textId="77777777" w:rsidR="0068404C" w:rsidRPr="00E64F74" w:rsidRDefault="0068404C" w:rsidP="00CA5F31">
            <w:pPr>
              <w:pStyle w:val="TAL"/>
              <w:jc w:val="center"/>
            </w:pPr>
            <w:r w:rsidRPr="00E64F74">
              <w:t>No</w:t>
            </w:r>
          </w:p>
        </w:tc>
        <w:tc>
          <w:tcPr>
            <w:tcW w:w="709" w:type="dxa"/>
          </w:tcPr>
          <w:p w14:paraId="5E67E210" w14:textId="77777777" w:rsidR="0068404C" w:rsidRPr="00E64F74" w:rsidRDefault="0068404C" w:rsidP="00CA5F31">
            <w:pPr>
              <w:pStyle w:val="TAL"/>
              <w:jc w:val="center"/>
              <w:rPr>
                <w:bCs/>
                <w:iCs/>
              </w:rPr>
            </w:pPr>
            <w:r w:rsidRPr="00E64F74">
              <w:rPr>
                <w:bCs/>
                <w:iCs/>
              </w:rPr>
              <w:t>N/A</w:t>
            </w:r>
          </w:p>
        </w:tc>
        <w:tc>
          <w:tcPr>
            <w:tcW w:w="728" w:type="dxa"/>
          </w:tcPr>
          <w:p w14:paraId="52586377" w14:textId="77777777" w:rsidR="0068404C" w:rsidRPr="00E64F74" w:rsidRDefault="0068404C" w:rsidP="00CA5F31">
            <w:pPr>
              <w:pStyle w:val="TAL"/>
              <w:jc w:val="center"/>
              <w:rPr>
                <w:bCs/>
                <w:iCs/>
              </w:rPr>
            </w:pPr>
            <w:r w:rsidRPr="00E64F74">
              <w:rPr>
                <w:bCs/>
                <w:iCs/>
              </w:rPr>
              <w:t>FR1 only</w:t>
            </w:r>
          </w:p>
        </w:tc>
      </w:tr>
      <w:tr w:rsidR="0068404C" w:rsidRPr="00E64F74" w14:paraId="0D1F0FDC" w14:textId="77777777" w:rsidTr="00CA5F31">
        <w:trPr>
          <w:cantSplit/>
          <w:tblHeader/>
        </w:trPr>
        <w:tc>
          <w:tcPr>
            <w:tcW w:w="6917" w:type="dxa"/>
          </w:tcPr>
          <w:p w14:paraId="4C046BAC" w14:textId="77777777" w:rsidR="0068404C" w:rsidRPr="00E64F74" w:rsidRDefault="0068404C" w:rsidP="00CA5F31">
            <w:pPr>
              <w:pStyle w:val="TAL"/>
              <w:rPr>
                <w:b/>
                <w:i/>
              </w:rPr>
            </w:pPr>
            <w:r w:rsidRPr="00E64F74">
              <w:rPr>
                <w:b/>
                <w:i/>
              </w:rPr>
              <w:t>jointSearchSpaceSwitchAcrossCells-r16</w:t>
            </w:r>
          </w:p>
          <w:p w14:paraId="60A37E6C" w14:textId="77777777" w:rsidR="0068404C" w:rsidRPr="00E64F74" w:rsidRDefault="0068404C" w:rsidP="00CA5F31">
            <w:pPr>
              <w:pStyle w:val="TAL"/>
              <w:rPr>
                <w:b/>
                <w:i/>
              </w:rPr>
            </w:pPr>
            <w:r w:rsidRPr="00E64F74">
              <w:t xml:space="preserve">Indicates whether the UE supports being configured with a group of cells and switching search space set group jointly over these cells. If the UE supports this feature, the UE needs to report </w:t>
            </w:r>
            <w:r w:rsidRPr="00E64F74">
              <w:rPr>
                <w:i/>
              </w:rPr>
              <w:t>searchSpaceSwitchWithDCI-r16</w:t>
            </w:r>
            <w:r w:rsidRPr="00E64F74">
              <w:t xml:space="preserve"> or </w:t>
            </w:r>
            <w:r w:rsidRPr="00E64F74">
              <w:rPr>
                <w:i/>
              </w:rPr>
              <w:t>searchSpaceSwitchWithoutDCI-r16</w:t>
            </w:r>
            <w:r w:rsidRPr="00E64F74">
              <w:t>.</w:t>
            </w:r>
          </w:p>
        </w:tc>
        <w:tc>
          <w:tcPr>
            <w:tcW w:w="709" w:type="dxa"/>
          </w:tcPr>
          <w:p w14:paraId="7B35E65F" w14:textId="77777777" w:rsidR="0068404C" w:rsidRPr="00E64F74" w:rsidRDefault="0068404C" w:rsidP="00CA5F31">
            <w:pPr>
              <w:pStyle w:val="TAL"/>
              <w:jc w:val="center"/>
              <w:rPr>
                <w:lang w:eastAsia="ko-KR"/>
              </w:rPr>
            </w:pPr>
            <w:r w:rsidRPr="00E64F74">
              <w:t>BC</w:t>
            </w:r>
          </w:p>
        </w:tc>
        <w:tc>
          <w:tcPr>
            <w:tcW w:w="567" w:type="dxa"/>
          </w:tcPr>
          <w:p w14:paraId="5DD3D55A" w14:textId="77777777" w:rsidR="0068404C" w:rsidRPr="00E64F74" w:rsidRDefault="0068404C" w:rsidP="00CA5F31">
            <w:pPr>
              <w:pStyle w:val="TAL"/>
              <w:jc w:val="center"/>
            </w:pPr>
            <w:r w:rsidRPr="00E64F74">
              <w:t>No</w:t>
            </w:r>
          </w:p>
        </w:tc>
        <w:tc>
          <w:tcPr>
            <w:tcW w:w="709" w:type="dxa"/>
          </w:tcPr>
          <w:p w14:paraId="22ACCDDD" w14:textId="77777777" w:rsidR="0068404C" w:rsidRPr="00E64F74" w:rsidRDefault="0068404C" w:rsidP="00CA5F31">
            <w:pPr>
              <w:pStyle w:val="TAL"/>
              <w:jc w:val="center"/>
            </w:pPr>
            <w:r w:rsidRPr="00E64F74">
              <w:rPr>
                <w:bCs/>
                <w:iCs/>
              </w:rPr>
              <w:t>N/A</w:t>
            </w:r>
          </w:p>
        </w:tc>
        <w:tc>
          <w:tcPr>
            <w:tcW w:w="728" w:type="dxa"/>
          </w:tcPr>
          <w:p w14:paraId="5A626DE7" w14:textId="77777777" w:rsidR="0068404C" w:rsidRPr="00E64F74" w:rsidRDefault="0068404C" w:rsidP="00CA5F31">
            <w:pPr>
              <w:pStyle w:val="TAL"/>
              <w:jc w:val="center"/>
            </w:pPr>
            <w:r w:rsidRPr="00E64F74">
              <w:rPr>
                <w:bCs/>
                <w:iCs/>
              </w:rPr>
              <w:t>N/A</w:t>
            </w:r>
          </w:p>
        </w:tc>
      </w:tr>
      <w:tr w:rsidR="0068404C" w:rsidRPr="00E64F74" w14:paraId="544C5639" w14:textId="77777777" w:rsidTr="00CA5F31">
        <w:trPr>
          <w:cantSplit/>
          <w:tblHeader/>
        </w:trPr>
        <w:tc>
          <w:tcPr>
            <w:tcW w:w="6917" w:type="dxa"/>
          </w:tcPr>
          <w:p w14:paraId="7BB035B2" w14:textId="77777777" w:rsidR="0068404C" w:rsidRPr="00E64F74" w:rsidRDefault="0068404C" w:rsidP="00CA5F31">
            <w:pPr>
              <w:pStyle w:val="TAL"/>
              <w:rPr>
                <w:b/>
                <w:i/>
              </w:rPr>
            </w:pPr>
            <w:r w:rsidRPr="00E64F74">
              <w:rPr>
                <w:b/>
                <w:i/>
              </w:rPr>
              <w:t>maxCC-32-DL-HARQ-ProcessFR2-2-r17</w:t>
            </w:r>
          </w:p>
          <w:p w14:paraId="3208F882" w14:textId="77777777" w:rsidR="0068404C" w:rsidRPr="00E64F74" w:rsidRDefault="0068404C" w:rsidP="00CA5F31">
            <w:pPr>
              <w:pStyle w:val="TAL"/>
              <w:rPr>
                <w:bCs/>
                <w:iCs/>
              </w:rPr>
            </w:pPr>
            <w:r w:rsidRPr="00E64F74">
              <w:rPr>
                <w:bCs/>
                <w:iCs/>
              </w:rPr>
              <w:t>Indicates the maximum number of component carriers that can be configured with 32 DL HARQ processes. Value n1 means 1 DL HARQ process, value n2 means 2 DL HARQ processes, and so on.</w:t>
            </w:r>
          </w:p>
          <w:p w14:paraId="1D325D09" w14:textId="77777777" w:rsidR="0068404C" w:rsidRPr="00E64F74" w:rsidRDefault="0068404C" w:rsidP="00CA5F31">
            <w:pPr>
              <w:pStyle w:val="TAL"/>
              <w:rPr>
                <w:bCs/>
                <w:iCs/>
              </w:rPr>
            </w:pPr>
          </w:p>
          <w:p w14:paraId="3027D286" w14:textId="77777777" w:rsidR="0068404C" w:rsidRPr="00E64F74" w:rsidRDefault="0068404C" w:rsidP="00CA5F31">
            <w:pPr>
              <w:pStyle w:val="TAL"/>
              <w:rPr>
                <w:b/>
                <w:i/>
              </w:rPr>
            </w:pPr>
            <w:r w:rsidRPr="00E64F74">
              <w:rPr>
                <w:bCs/>
                <w:iCs/>
              </w:rPr>
              <w:t xml:space="preserve">UE supporting this feature shall indicate support of </w:t>
            </w:r>
            <w:r w:rsidRPr="00E64F74">
              <w:rPr>
                <w:bCs/>
                <w:i/>
              </w:rPr>
              <w:t>support32-DL-HARQ-ProcessPerSCS-r17</w:t>
            </w:r>
            <w:r w:rsidRPr="00E64F74">
              <w:rPr>
                <w:bCs/>
                <w:iCs/>
              </w:rPr>
              <w:t>.</w:t>
            </w:r>
          </w:p>
        </w:tc>
        <w:tc>
          <w:tcPr>
            <w:tcW w:w="709" w:type="dxa"/>
          </w:tcPr>
          <w:p w14:paraId="02C437A0" w14:textId="77777777" w:rsidR="0068404C" w:rsidRPr="00E64F74" w:rsidRDefault="0068404C" w:rsidP="00CA5F31">
            <w:pPr>
              <w:pStyle w:val="TAL"/>
              <w:jc w:val="center"/>
            </w:pPr>
            <w:r w:rsidRPr="00E64F74">
              <w:t>BC</w:t>
            </w:r>
          </w:p>
        </w:tc>
        <w:tc>
          <w:tcPr>
            <w:tcW w:w="567" w:type="dxa"/>
          </w:tcPr>
          <w:p w14:paraId="3C96998A" w14:textId="77777777" w:rsidR="0068404C" w:rsidRPr="00E64F74" w:rsidRDefault="0068404C" w:rsidP="00CA5F31">
            <w:pPr>
              <w:pStyle w:val="TAL"/>
              <w:jc w:val="center"/>
            </w:pPr>
            <w:r w:rsidRPr="00E64F74">
              <w:t>No</w:t>
            </w:r>
          </w:p>
        </w:tc>
        <w:tc>
          <w:tcPr>
            <w:tcW w:w="709" w:type="dxa"/>
          </w:tcPr>
          <w:p w14:paraId="788D279C" w14:textId="77777777" w:rsidR="0068404C" w:rsidRPr="00E64F74" w:rsidRDefault="0068404C" w:rsidP="00CA5F31">
            <w:pPr>
              <w:pStyle w:val="TAL"/>
              <w:jc w:val="center"/>
              <w:rPr>
                <w:bCs/>
                <w:iCs/>
              </w:rPr>
            </w:pPr>
            <w:r w:rsidRPr="00E64F74">
              <w:rPr>
                <w:bCs/>
                <w:iCs/>
              </w:rPr>
              <w:t>NA</w:t>
            </w:r>
          </w:p>
        </w:tc>
        <w:tc>
          <w:tcPr>
            <w:tcW w:w="728" w:type="dxa"/>
          </w:tcPr>
          <w:p w14:paraId="5A3592C4" w14:textId="77777777" w:rsidR="0068404C" w:rsidRPr="00E64F74" w:rsidRDefault="0068404C" w:rsidP="00CA5F31">
            <w:pPr>
              <w:pStyle w:val="TAL"/>
              <w:jc w:val="center"/>
              <w:rPr>
                <w:bCs/>
                <w:iCs/>
              </w:rPr>
            </w:pPr>
            <w:r w:rsidRPr="00E64F74">
              <w:rPr>
                <w:bCs/>
                <w:iCs/>
              </w:rPr>
              <w:t>NA</w:t>
            </w:r>
          </w:p>
        </w:tc>
      </w:tr>
      <w:tr w:rsidR="0068404C" w:rsidRPr="00E64F74" w14:paraId="17AF12C1" w14:textId="77777777" w:rsidTr="00CA5F31">
        <w:trPr>
          <w:cantSplit/>
          <w:tblHeader/>
        </w:trPr>
        <w:tc>
          <w:tcPr>
            <w:tcW w:w="6917" w:type="dxa"/>
          </w:tcPr>
          <w:p w14:paraId="0F94AD90" w14:textId="77777777" w:rsidR="0068404C" w:rsidRPr="00E64F74" w:rsidRDefault="0068404C" w:rsidP="00CA5F31">
            <w:pPr>
              <w:pStyle w:val="TAL"/>
              <w:rPr>
                <w:b/>
                <w:i/>
              </w:rPr>
            </w:pPr>
            <w:r w:rsidRPr="00E64F74">
              <w:rPr>
                <w:b/>
                <w:i/>
              </w:rPr>
              <w:t>maxCC-32-UL-HARQ-ProcessFR2-2-r17</w:t>
            </w:r>
          </w:p>
          <w:p w14:paraId="55D33385" w14:textId="77777777" w:rsidR="0068404C" w:rsidRPr="00E64F74" w:rsidRDefault="0068404C" w:rsidP="00CA5F31">
            <w:pPr>
              <w:pStyle w:val="TAL"/>
              <w:rPr>
                <w:bCs/>
                <w:iCs/>
              </w:rPr>
            </w:pPr>
            <w:r w:rsidRPr="00E64F74">
              <w:rPr>
                <w:bCs/>
                <w:iCs/>
              </w:rPr>
              <w:t>Indicates the maximum number of component carriers that can be configured with 32 UL HARQ processes. Value n1 means 1 UL HARQ process, value n2 means 2 UL HARQ processes, and so on.</w:t>
            </w:r>
          </w:p>
          <w:p w14:paraId="226C56BA" w14:textId="77777777" w:rsidR="0068404C" w:rsidRPr="00E64F74" w:rsidRDefault="0068404C" w:rsidP="00CA5F31">
            <w:pPr>
              <w:pStyle w:val="TAL"/>
              <w:rPr>
                <w:bCs/>
                <w:iCs/>
              </w:rPr>
            </w:pPr>
          </w:p>
          <w:p w14:paraId="3147D624" w14:textId="77777777" w:rsidR="0068404C" w:rsidRPr="00E64F74" w:rsidRDefault="0068404C" w:rsidP="00CA5F31">
            <w:pPr>
              <w:pStyle w:val="TAL"/>
              <w:rPr>
                <w:b/>
                <w:i/>
              </w:rPr>
            </w:pPr>
            <w:r w:rsidRPr="00E64F74">
              <w:rPr>
                <w:bCs/>
                <w:iCs/>
              </w:rPr>
              <w:t xml:space="preserve">UE supporting this feature shall indicate support of </w:t>
            </w:r>
            <w:r w:rsidRPr="00E64F74">
              <w:rPr>
                <w:bCs/>
                <w:i/>
              </w:rPr>
              <w:t>support32-UL-HARQ-ProcessPerSCS-r17</w:t>
            </w:r>
            <w:r w:rsidRPr="00E64F74">
              <w:rPr>
                <w:bCs/>
                <w:iCs/>
              </w:rPr>
              <w:t>.</w:t>
            </w:r>
          </w:p>
        </w:tc>
        <w:tc>
          <w:tcPr>
            <w:tcW w:w="709" w:type="dxa"/>
          </w:tcPr>
          <w:p w14:paraId="2BEF023D" w14:textId="77777777" w:rsidR="0068404C" w:rsidRPr="00E64F74" w:rsidRDefault="0068404C" w:rsidP="00CA5F31">
            <w:pPr>
              <w:pStyle w:val="TAL"/>
              <w:jc w:val="center"/>
            </w:pPr>
            <w:r w:rsidRPr="00E64F74">
              <w:t>BC</w:t>
            </w:r>
          </w:p>
        </w:tc>
        <w:tc>
          <w:tcPr>
            <w:tcW w:w="567" w:type="dxa"/>
          </w:tcPr>
          <w:p w14:paraId="0B35ABDD" w14:textId="77777777" w:rsidR="0068404C" w:rsidRPr="00E64F74" w:rsidRDefault="0068404C" w:rsidP="00CA5F31">
            <w:pPr>
              <w:pStyle w:val="TAL"/>
              <w:jc w:val="center"/>
            </w:pPr>
            <w:r w:rsidRPr="00E64F74">
              <w:t>No</w:t>
            </w:r>
          </w:p>
        </w:tc>
        <w:tc>
          <w:tcPr>
            <w:tcW w:w="709" w:type="dxa"/>
          </w:tcPr>
          <w:p w14:paraId="250EFEA0" w14:textId="77777777" w:rsidR="0068404C" w:rsidRPr="00E64F74" w:rsidRDefault="0068404C" w:rsidP="00CA5F31">
            <w:pPr>
              <w:pStyle w:val="TAL"/>
              <w:jc w:val="center"/>
              <w:rPr>
                <w:bCs/>
                <w:iCs/>
              </w:rPr>
            </w:pPr>
            <w:r w:rsidRPr="00E64F74">
              <w:rPr>
                <w:bCs/>
                <w:iCs/>
              </w:rPr>
              <w:t>NA</w:t>
            </w:r>
          </w:p>
        </w:tc>
        <w:tc>
          <w:tcPr>
            <w:tcW w:w="728" w:type="dxa"/>
          </w:tcPr>
          <w:p w14:paraId="4B4B0296" w14:textId="77777777" w:rsidR="0068404C" w:rsidRPr="00E64F74" w:rsidRDefault="0068404C" w:rsidP="00CA5F31">
            <w:pPr>
              <w:pStyle w:val="TAL"/>
              <w:jc w:val="center"/>
              <w:rPr>
                <w:bCs/>
                <w:iCs/>
              </w:rPr>
            </w:pPr>
            <w:r w:rsidRPr="00E64F74">
              <w:rPr>
                <w:bCs/>
                <w:iCs/>
              </w:rPr>
              <w:t>NA</w:t>
            </w:r>
          </w:p>
        </w:tc>
      </w:tr>
      <w:tr w:rsidR="0068404C" w:rsidRPr="00E64F74" w14:paraId="076D1E5F" w14:textId="77777777" w:rsidTr="00CA5F31">
        <w:trPr>
          <w:cantSplit/>
          <w:tblHeader/>
        </w:trPr>
        <w:tc>
          <w:tcPr>
            <w:tcW w:w="6917" w:type="dxa"/>
          </w:tcPr>
          <w:p w14:paraId="326F3CEC" w14:textId="77777777" w:rsidR="0068404C" w:rsidRPr="00E64F74" w:rsidRDefault="0068404C" w:rsidP="00CA5F31">
            <w:pPr>
              <w:pStyle w:val="TAL"/>
              <w:rPr>
                <w:b/>
                <w:i/>
                <w:lang w:eastAsia="zh-CN"/>
              </w:rPr>
            </w:pPr>
            <w:r w:rsidRPr="00E64F74">
              <w:rPr>
                <w:b/>
                <w:i/>
                <w:lang w:eastAsia="zh-CN"/>
              </w:rPr>
              <w:t>maxUplinkDutyCycle-interBandCA-PC2-r17</w:t>
            </w:r>
          </w:p>
          <w:p w14:paraId="7080F629" w14:textId="77777777" w:rsidR="0068404C" w:rsidRPr="00E64F74" w:rsidRDefault="0068404C" w:rsidP="00CA5F31">
            <w:pPr>
              <w:pStyle w:val="TAL"/>
              <w:rPr>
                <w:bCs/>
                <w:iCs/>
                <w:lang w:eastAsia="zh-CN"/>
              </w:rPr>
            </w:pPr>
            <w:r w:rsidRPr="00E64F74">
              <w:rPr>
                <w:rFonts w:cs="Arial"/>
                <w:bCs/>
                <w:iCs/>
                <w:lang w:eastAsia="zh-CN"/>
              </w:rPr>
              <w:t>I</w:t>
            </w:r>
            <w:r w:rsidRPr="00E64F74">
              <w:rPr>
                <w:bCs/>
                <w:iCs/>
              </w:rPr>
              <w:t xml:space="preserve">ndicates the maximum average percentage of symbols during a certain evaluation period that can be scheduled for uplink transmission so as to ensure compliance with applicable electromagnetic energy absorption requirements provided by regulatory </w:t>
            </w:r>
            <w:r w:rsidRPr="00E64F74">
              <w:rPr>
                <w:rFonts w:cs="Arial"/>
                <w:bCs/>
                <w:iCs/>
              </w:rPr>
              <w:t>bodies</w:t>
            </w:r>
            <w:r w:rsidRPr="00E64F74">
              <w:rPr>
                <w:rFonts w:cs="Arial"/>
                <w:bCs/>
                <w:iCs/>
                <w:lang w:eastAsia="zh-CN"/>
              </w:rPr>
              <w:t>.</w:t>
            </w:r>
            <w:r w:rsidRPr="00E64F74">
              <w:rPr>
                <w:rFonts w:cs="Arial"/>
              </w:rPr>
              <w:t xml:space="preserve"> </w:t>
            </w:r>
            <w:r w:rsidRPr="00E64F74">
              <w:rPr>
                <w:rFonts w:cs="Arial"/>
                <w:bCs/>
                <w:iCs/>
              </w:rPr>
              <w:t>The</w:t>
            </w:r>
            <w:r w:rsidRPr="00E64F74">
              <w:rPr>
                <w:bCs/>
                <w:iCs/>
              </w:rPr>
              <w:t xml:space="preserve"> average percentage of uplink symbols is specified in 6.2A.1.3 in TS 38101-1[2] and the capability applies to the CA combinations listed in table 6.2A.1.3-1 in TS 38101-1[2]. </w:t>
            </w: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1E70673A" w14:textId="77777777" w:rsidR="0068404C" w:rsidRPr="00E64F74" w:rsidRDefault="0068404C" w:rsidP="00CA5F31">
            <w:pPr>
              <w:keepNext/>
              <w:keepLines/>
              <w:spacing w:after="0"/>
              <w:rPr>
                <w:rFonts w:ascii="Arial" w:hAnsi="Arial" w:cs="Arial"/>
                <w:bCs/>
                <w:iCs/>
                <w:sz w:val="18"/>
                <w:szCs w:val="18"/>
                <w:lang w:eastAsia="zh-CN"/>
              </w:rPr>
            </w:pPr>
            <w:r w:rsidRPr="00E64F74">
              <w:rPr>
                <w:rFonts w:ascii="Arial" w:hAnsi="Arial" w:cs="Arial"/>
                <w:bCs/>
                <w:iCs/>
                <w:sz w:val="18"/>
                <w:szCs w:val="18"/>
                <w:lang w:eastAsia="zh-CN"/>
              </w:rPr>
              <w:t>Value n50 corresponds to 50%, value n60 corresponds to 60% and so on.</w:t>
            </w:r>
          </w:p>
          <w:p w14:paraId="5934D7F0" w14:textId="77777777" w:rsidR="0068404C" w:rsidRPr="00E64F74" w:rsidRDefault="0068404C" w:rsidP="00CA5F31">
            <w:pPr>
              <w:keepNext/>
              <w:keepLines/>
              <w:spacing w:after="0"/>
              <w:rPr>
                <w:rFonts w:ascii="Arial" w:hAnsi="Arial" w:cs="Arial"/>
                <w:bCs/>
                <w:iCs/>
                <w:sz w:val="18"/>
                <w:szCs w:val="18"/>
                <w:lang w:eastAsia="zh-CN"/>
              </w:rPr>
            </w:pPr>
          </w:p>
          <w:p w14:paraId="5B4CF10C" w14:textId="77777777" w:rsidR="0068404C" w:rsidRPr="00E64F74" w:rsidRDefault="0068404C" w:rsidP="00CA5F31">
            <w:pPr>
              <w:pStyle w:val="TAN"/>
              <w:rPr>
                <w:b/>
                <w:i/>
              </w:rPr>
            </w:pPr>
            <w:r w:rsidRPr="00E64F74">
              <w:t>NOTE:</w:t>
            </w:r>
            <w:r w:rsidRPr="00E64F74">
              <w:tab/>
              <w:t>Specific targeted UL duty cycle percentage is not assumed if the field is absent.</w:t>
            </w:r>
          </w:p>
        </w:tc>
        <w:tc>
          <w:tcPr>
            <w:tcW w:w="709" w:type="dxa"/>
          </w:tcPr>
          <w:p w14:paraId="31C8318D" w14:textId="77777777" w:rsidR="0068404C" w:rsidRPr="00E64F74" w:rsidRDefault="0068404C" w:rsidP="00CA5F31">
            <w:pPr>
              <w:pStyle w:val="TAL"/>
              <w:jc w:val="center"/>
            </w:pPr>
            <w:r w:rsidRPr="00E64F74">
              <w:rPr>
                <w:rFonts w:cs="Arial"/>
                <w:szCs w:val="18"/>
                <w:lang w:eastAsia="zh-CN"/>
              </w:rPr>
              <w:t>BC</w:t>
            </w:r>
          </w:p>
        </w:tc>
        <w:tc>
          <w:tcPr>
            <w:tcW w:w="567" w:type="dxa"/>
          </w:tcPr>
          <w:p w14:paraId="6821C00B" w14:textId="77777777" w:rsidR="0068404C" w:rsidRPr="00E64F74" w:rsidRDefault="0068404C" w:rsidP="00CA5F31">
            <w:pPr>
              <w:pStyle w:val="TAL"/>
              <w:jc w:val="center"/>
            </w:pPr>
            <w:r w:rsidRPr="00E64F74">
              <w:rPr>
                <w:rFonts w:cs="Arial"/>
                <w:szCs w:val="18"/>
                <w:lang w:eastAsia="zh-CN"/>
              </w:rPr>
              <w:t>No</w:t>
            </w:r>
          </w:p>
        </w:tc>
        <w:tc>
          <w:tcPr>
            <w:tcW w:w="709" w:type="dxa"/>
          </w:tcPr>
          <w:p w14:paraId="71D14D52" w14:textId="77777777" w:rsidR="0068404C" w:rsidRPr="00E64F74" w:rsidRDefault="0068404C" w:rsidP="00CA5F31">
            <w:pPr>
              <w:pStyle w:val="TAL"/>
              <w:jc w:val="center"/>
              <w:rPr>
                <w:bCs/>
                <w:iCs/>
              </w:rPr>
            </w:pPr>
            <w:r w:rsidRPr="00E64F74">
              <w:rPr>
                <w:rFonts w:cs="Arial"/>
                <w:szCs w:val="18"/>
                <w:lang w:eastAsia="zh-CN"/>
              </w:rPr>
              <w:t>N/A</w:t>
            </w:r>
          </w:p>
        </w:tc>
        <w:tc>
          <w:tcPr>
            <w:tcW w:w="728" w:type="dxa"/>
          </w:tcPr>
          <w:p w14:paraId="05902F24" w14:textId="77777777" w:rsidR="0068404C" w:rsidRPr="00E64F74" w:rsidRDefault="0068404C" w:rsidP="00CA5F31">
            <w:pPr>
              <w:pStyle w:val="TAL"/>
              <w:jc w:val="center"/>
              <w:rPr>
                <w:bCs/>
                <w:iCs/>
              </w:rPr>
            </w:pPr>
            <w:r w:rsidRPr="00E64F74">
              <w:rPr>
                <w:rFonts w:cs="Arial"/>
                <w:szCs w:val="18"/>
                <w:lang w:eastAsia="zh-CN"/>
              </w:rPr>
              <w:t>FR1 only</w:t>
            </w:r>
          </w:p>
        </w:tc>
      </w:tr>
      <w:tr w:rsidR="0068404C" w:rsidRPr="00E64F74" w14:paraId="29EE9259" w14:textId="77777777" w:rsidTr="00CA5F31">
        <w:trPr>
          <w:cantSplit/>
          <w:tblHeader/>
        </w:trPr>
        <w:tc>
          <w:tcPr>
            <w:tcW w:w="6917" w:type="dxa"/>
          </w:tcPr>
          <w:p w14:paraId="0032CF06" w14:textId="77777777" w:rsidR="0068404C" w:rsidRPr="00E64F74" w:rsidRDefault="0068404C" w:rsidP="00CA5F31">
            <w:pPr>
              <w:pStyle w:val="TAL"/>
              <w:rPr>
                <w:b/>
                <w:i/>
                <w:lang w:eastAsia="zh-CN"/>
              </w:rPr>
            </w:pPr>
            <w:r w:rsidRPr="00E64F74">
              <w:rPr>
                <w:b/>
                <w:i/>
              </w:rPr>
              <w:t>maxUplinkDutyCycle-</w:t>
            </w:r>
            <w:r w:rsidRPr="00E64F74">
              <w:rPr>
                <w:b/>
                <w:i/>
                <w:lang w:eastAsia="zh-CN"/>
              </w:rPr>
              <w:t>SULcombination</w:t>
            </w:r>
            <w:r w:rsidRPr="00E64F74">
              <w:rPr>
                <w:b/>
                <w:i/>
              </w:rPr>
              <w:t>-PC2-r17</w:t>
            </w:r>
          </w:p>
          <w:p w14:paraId="383CC89C" w14:textId="77777777" w:rsidR="0068404C" w:rsidRPr="00E64F74" w:rsidRDefault="0068404C" w:rsidP="00CA5F31">
            <w:pPr>
              <w:pStyle w:val="TAL"/>
              <w:rPr>
                <w:i/>
                <w:lang w:eastAsia="zh-CN"/>
              </w:rPr>
            </w:pPr>
            <w:r w:rsidRPr="00E64F74">
              <w:rPr>
                <w:lang w:eastAsia="zh-CN"/>
              </w:rPr>
              <w:t xml:space="preserve">Indicates </w:t>
            </w:r>
            <w:r w:rsidRPr="00E64F74">
              <w:rPr>
                <w:bCs/>
                <w:iCs/>
              </w:rPr>
              <w:t xml:space="preserve">the maximum </w:t>
            </w:r>
            <w:r w:rsidRPr="00E64F74">
              <w:rPr>
                <w:bCs/>
                <w:iCs/>
                <w:lang w:eastAsia="zh-CN"/>
              </w:rPr>
              <w:t xml:space="preserve">average </w:t>
            </w:r>
            <w:r w:rsidRPr="00E64F74">
              <w:rPr>
                <w:bCs/>
                <w:iCs/>
              </w:rPr>
              <w:t>percentage of symbols during a certain evaluation period that can be scheduled for uplink transmission so as to ensure compliance with applicable electromagnetic energy absorption requirements provided by regulatory bodies</w:t>
            </w:r>
            <w:r w:rsidRPr="00E64F74">
              <w:rPr>
                <w:bCs/>
                <w:iCs/>
                <w:lang w:eastAsia="zh-CN"/>
              </w:rPr>
              <w:t xml:space="preserve">. The </w:t>
            </w:r>
            <w:r w:rsidRPr="00E64F74">
              <w:rPr>
                <w:rFonts w:eastAsia="SimSun"/>
                <w:szCs w:val="22"/>
                <w:lang w:eastAsia="zh-CN"/>
              </w:rPr>
              <w:t>average percentage of uplink symbols is</w:t>
            </w:r>
            <w:r w:rsidRPr="00E64F74">
              <w:rPr>
                <w:bCs/>
                <w:iCs/>
                <w:lang w:eastAsia="zh-CN"/>
              </w:rPr>
              <w:t xml:space="preserve"> specified in 6.2C.1 in TS 38101-1[2] and the capability applies to all the SUL configurations with 1 SUL band + 1 TDD band.</w:t>
            </w:r>
          </w:p>
          <w:p w14:paraId="0EE8E1B1" w14:textId="77777777" w:rsidR="0068404C" w:rsidRPr="00E64F74" w:rsidRDefault="0068404C" w:rsidP="00CA5F31">
            <w:pPr>
              <w:pStyle w:val="TAL"/>
              <w:rPr>
                <w:bCs/>
                <w:iCs/>
                <w:lang w:eastAsia="zh-CN"/>
              </w:rPr>
            </w:pPr>
            <w:r w:rsidRPr="00E64F74">
              <w:rPr>
                <w:lang w:eastAsia="zh-CN"/>
              </w:rPr>
              <w:t xml:space="preserve">If the </w:t>
            </w:r>
            <w:r w:rsidRPr="00E64F74">
              <w:rPr>
                <w:bCs/>
                <w:iCs/>
              </w:rPr>
              <w:t xml:space="preserve">field is absent, </w:t>
            </w:r>
            <w:r w:rsidRPr="00E64F74">
              <w:rPr>
                <w:bCs/>
                <w:iCs/>
                <w:lang w:eastAsia="zh-CN"/>
              </w:rPr>
              <w:t>UE shall work on power class 2 regardless of UL duty cycle and may use P-</w:t>
            </w:r>
            <w:proofErr w:type="spellStart"/>
            <w:r w:rsidRPr="00E64F74">
              <w:rPr>
                <w:bCs/>
                <w:iCs/>
                <w:lang w:eastAsia="zh-CN"/>
              </w:rPr>
              <w:t>MPR</w:t>
            </w:r>
            <w:r w:rsidRPr="00E64F74">
              <w:rPr>
                <w:bCs/>
                <w:iCs/>
                <w:vertAlign w:val="subscript"/>
                <w:lang w:eastAsia="zh-CN"/>
              </w:rPr>
              <w:t>c</w:t>
            </w:r>
            <w:proofErr w:type="spellEnd"/>
            <w:r w:rsidRPr="00E64F74">
              <w:rPr>
                <w:bCs/>
                <w:iCs/>
                <w:lang w:eastAsia="zh-CN"/>
              </w:rPr>
              <w:t xml:space="preserve"> as defined in 6.2.4 in TS 38101-1[2] if necessary.</w:t>
            </w:r>
          </w:p>
          <w:p w14:paraId="1726FD13" w14:textId="77777777" w:rsidR="0068404C" w:rsidRPr="00E64F74" w:rsidRDefault="0068404C" w:rsidP="00CA5F31">
            <w:pPr>
              <w:pStyle w:val="TAL"/>
              <w:rPr>
                <w:rFonts w:cs="Arial"/>
                <w:bCs/>
                <w:iCs/>
                <w:szCs w:val="18"/>
                <w:lang w:eastAsia="zh-CN"/>
              </w:rPr>
            </w:pPr>
            <w:r w:rsidRPr="00E64F74">
              <w:rPr>
                <w:rFonts w:cs="Arial"/>
                <w:bCs/>
                <w:iCs/>
                <w:szCs w:val="18"/>
                <w:lang w:eastAsia="zh-CN"/>
              </w:rPr>
              <w:t>Value n50 corresponds to 50%, value n60 corresponds to 60% and so on.</w:t>
            </w:r>
          </w:p>
          <w:p w14:paraId="4DC7771A" w14:textId="77777777" w:rsidR="0068404C" w:rsidRPr="00E64F74" w:rsidRDefault="0068404C" w:rsidP="00CA5F31">
            <w:pPr>
              <w:pStyle w:val="TAL"/>
              <w:rPr>
                <w:rFonts w:cs="Arial"/>
                <w:bCs/>
                <w:iCs/>
                <w:szCs w:val="18"/>
                <w:lang w:eastAsia="zh-CN"/>
              </w:rPr>
            </w:pPr>
          </w:p>
          <w:p w14:paraId="7830F8EF" w14:textId="77777777" w:rsidR="0068404C" w:rsidRPr="00E64F74" w:rsidRDefault="0068404C" w:rsidP="00CA5F31">
            <w:pPr>
              <w:pStyle w:val="TAN"/>
              <w:rPr>
                <w:b/>
                <w:i/>
              </w:rPr>
            </w:pPr>
            <w:r w:rsidRPr="00E64F74">
              <w:t>NOTE:</w:t>
            </w:r>
            <w:r w:rsidRPr="00E64F74">
              <w:tab/>
              <w:t>Specific targeted UL duty cycle percentage is not assumed if the field is absent.</w:t>
            </w:r>
          </w:p>
        </w:tc>
        <w:tc>
          <w:tcPr>
            <w:tcW w:w="709" w:type="dxa"/>
          </w:tcPr>
          <w:p w14:paraId="09CAD686" w14:textId="77777777" w:rsidR="0068404C" w:rsidRPr="00E64F74" w:rsidRDefault="0068404C" w:rsidP="00CA5F31">
            <w:pPr>
              <w:pStyle w:val="TAL"/>
              <w:jc w:val="center"/>
            </w:pPr>
            <w:r w:rsidRPr="00E64F74">
              <w:rPr>
                <w:rFonts w:cs="Arial"/>
                <w:szCs w:val="18"/>
                <w:lang w:eastAsia="zh-CN"/>
              </w:rPr>
              <w:t>BC</w:t>
            </w:r>
          </w:p>
        </w:tc>
        <w:tc>
          <w:tcPr>
            <w:tcW w:w="567" w:type="dxa"/>
          </w:tcPr>
          <w:p w14:paraId="45948329" w14:textId="77777777" w:rsidR="0068404C" w:rsidRPr="00E64F74" w:rsidRDefault="0068404C" w:rsidP="00CA5F31">
            <w:pPr>
              <w:pStyle w:val="TAL"/>
              <w:jc w:val="center"/>
            </w:pPr>
            <w:r w:rsidRPr="00E64F74">
              <w:rPr>
                <w:rFonts w:cs="Arial"/>
                <w:szCs w:val="18"/>
                <w:lang w:eastAsia="zh-CN"/>
              </w:rPr>
              <w:t>No</w:t>
            </w:r>
          </w:p>
        </w:tc>
        <w:tc>
          <w:tcPr>
            <w:tcW w:w="709" w:type="dxa"/>
          </w:tcPr>
          <w:p w14:paraId="6D788360" w14:textId="77777777" w:rsidR="0068404C" w:rsidRPr="00E64F74" w:rsidRDefault="0068404C" w:rsidP="00CA5F31">
            <w:pPr>
              <w:pStyle w:val="TAL"/>
              <w:jc w:val="center"/>
              <w:rPr>
                <w:bCs/>
                <w:iCs/>
              </w:rPr>
            </w:pPr>
            <w:r w:rsidRPr="00E64F74">
              <w:rPr>
                <w:rFonts w:cs="Arial"/>
                <w:szCs w:val="18"/>
                <w:lang w:eastAsia="zh-CN"/>
              </w:rPr>
              <w:t>N/A</w:t>
            </w:r>
          </w:p>
        </w:tc>
        <w:tc>
          <w:tcPr>
            <w:tcW w:w="728" w:type="dxa"/>
          </w:tcPr>
          <w:p w14:paraId="4354DEA7" w14:textId="77777777" w:rsidR="0068404C" w:rsidRPr="00E64F74" w:rsidRDefault="0068404C" w:rsidP="00CA5F31">
            <w:pPr>
              <w:pStyle w:val="TAL"/>
              <w:jc w:val="center"/>
              <w:rPr>
                <w:bCs/>
                <w:iCs/>
              </w:rPr>
            </w:pPr>
            <w:r w:rsidRPr="00E64F74">
              <w:rPr>
                <w:rFonts w:cs="Arial"/>
                <w:szCs w:val="18"/>
                <w:lang w:eastAsia="zh-CN"/>
              </w:rPr>
              <w:t>FR1 only</w:t>
            </w:r>
          </w:p>
        </w:tc>
      </w:tr>
      <w:tr w:rsidR="0068404C" w:rsidRPr="00E64F74" w14:paraId="0AD253A5" w14:textId="77777777" w:rsidTr="00CA5F31">
        <w:trPr>
          <w:cantSplit/>
          <w:tblHeader/>
        </w:trPr>
        <w:tc>
          <w:tcPr>
            <w:tcW w:w="6917" w:type="dxa"/>
          </w:tcPr>
          <w:p w14:paraId="40712677" w14:textId="77777777" w:rsidR="0068404C" w:rsidRPr="00E64F74" w:rsidRDefault="0068404C" w:rsidP="00CA5F31">
            <w:pPr>
              <w:pStyle w:val="TAL"/>
              <w:rPr>
                <w:b/>
                <w:i/>
              </w:rPr>
            </w:pPr>
            <w:r w:rsidRPr="00E64F74">
              <w:rPr>
                <w:b/>
                <w:i/>
              </w:rPr>
              <w:t>maxUpTo3Diff-NumerologiesConfigSinglePUCCH-grp-r16</w:t>
            </w:r>
          </w:p>
          <w:p w14:paraId="4FDD7DAB" w14:textId="77777777" w:rsidR="0068404C" w:rsidRPr="00E64F74" w:rsidRDefault="0068404C" w:rsidP="00CA5F31">
            <w:pPr>
              <w:pStyle w:val="TAL"/>
              <w:rPr>
                <w:bCs/>
                <w:iCs/>
              </w:rPr>
            </w:pPr>
            <w:r w:rsidRPr="00E64F74">
              <w:rPr>
                <w:bCs/>
                <w:iCs/>
              </w:rPr>
              <w:t>Indicates the UE support of up to 3 different numerologies in the same PUCCH group where UE is not configured with two NR PUCCH groups by indicating one or multiple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7F2AEC2C" w14:textId="77777777" w:rsidR="0068404C" w:rsidRPr="00E64F74" w:rsidRDefault="0068404C" w:rsidP="00CA5F31">
            <w:pPr>
              <w:pStyle w:val="TAL"/>
              <w:rPr>
                <w:bCs/>
                <w:iCs/>
              </w:rPr>
            </w:pPr>
          </w:p>
          <w:p w14:paraId="2CB35922" w14:textId="77777777" w:rsidR="0068404C" w:rsidRPr="00E64F74" w:rsidRDefault="0068404C" w:rsidP="00CA5F31">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776F3EA5" w14:textId="77777777" w:rsidR="0068404C" w:rsidRPr="00E64F74" w:rsidRDefault="0068404C" w:rsidP="00CA5F31">
            <w:pPr>
              <w:pStyle w:val="TAL"/>
              <w:jc w:val="center"/>
            </w:pPr>
            <w:r w:rsidRPr="00E64F74">
              <w:t>BC</w:t>
            </w:r>
          </w:p>
        </w:tc>
        <w:tc>
          <w:tcPr>
            <w:tcW w:w="567" w:type="dxa"/>
          </w:tcPr>
          <w:p w14:paraId="01C34338" w14:textId="77777777" w:rsidR="0068404C" w:rsidRPr="00E64F74" w:rsidRDefault="0068404C" w:rsidP="00CA5F31">
            <w:pPr>
              <w:pStyle w:val="TAL"/>
              <w:jc w:val="center"/>
            </w:pPr>
            <w:r w:rsidRPr="00E64F74">
              <w:t>No</w:t>
            </w:r>
          </w:p>
        </w:tc>
        <w:tc>
          <w:tcPr>
            <w:tcW w:w="709" w:type="dxa"/>
          </w:tcPr>
          <w:p w14:paraId="3AF677D0" w14:textId="77777777" w:rsidR="0068404C" w:rsidRPr="00E64F74" w:rsidRDefault="0068404C" w:rsidP="00CA5F31">
            <w:pPr>
              <w:pStyle w:val="TAL"/>
              <w:jc w:val="center"/>
              <w:rPr>
                <w:bCs/>
                <w:iCs/>
              </w:rPr>
            </w:pPr>
            <w:r w:rsidRPr="00E64F74">
              <w:rPr>
                <w:bCs/>
                <w:iCs/>
              </w:rPr>
              <w:t>N/A</w:t>
            </w:r>
          </w:p>
        </w:tc>
        <w:tc>
          <w:tcPr>
            <w:tcW w:w="728" w:type="dxa"/>
          </w:tcPr>
          <w:p w14:paraId="1C5F3072" w14:textId="77777777" w:rsidR="0068404C" w:rsidRPr="00E64F74" w:rsidRDefault="0068404C" w:rsidP="00CA5F31">
            <w:pPr>
              <w:pStyle w:val="TAL"/>
              <w:jc w:val="center"/>
              <w:rPr>
                <w:bCs/>
                <w:iCs/>
              </w:rPr>
            </w:pPr>
            <w:r w:rsidRPr="00E64F74">
              <w:rPr>
                <w:bCs/>
                <w:iCs/>
              </w:rPr>
              <w:t>N/A</w:t>
            </w:r>
          </w:p>
        </w:tc>
      </w:tr>
      <w:tr w:rsidR="0068404C" w:rsidRPr="00E64F74" w14:paraId="2ADE8199" w14:textId="77777777" w:rsidTr="00CA5F31">
        <w:trPr>
          <w:cantSplit/>
          <w:tblHeader/>
        </w:trPr>
        <w:tc>
          <w:tcPr>
            <w:tcW w:w="6917" w:type="dxa"/>
          </w:tcPr>
          <w:p w14:paraId="41DF8655" w14:textId="77777777" w:rsidR="0068404C" w:rsidRPr="00E64F74" w:rsidRDefault="0068404C" w:rsidP="00CA5F31">
            <w:pPr>
              <w:pStyle w:val="TAL"/>
              <w:rPr>
                <w:b/>
                <w:i/>
              </w:rPr>
            </w:pPr>
            <w:r w:rsidRPr="00E64F74">
              <w:rPr>
                <w:b/>
                <w:i/>
              </w:rPr>
              <w:lastRenderedPageBreak/>
              <w:t>maxUpTo4Diff-NumerologiesConfigSinglePUCCH-grp-r16</w:t>
            </w:r>
          </w:p>
          <w:p w14:paraId="373136DB" w14:textId="77777777" w:rsidR="0068404C" w:rsidRPr="00E64F74" w:rsidRDefault="0068404C" w:rsidP="00CA5F31">
            <w:pPr>
              <w:pStyle w:val="TAL"/>
              <w:rPr>
                <w:bCs/>
                <w:iCs/>
              </w:rPr>
            </w:pPr>
            <w:r w:rsidRPr="00E64F74">
              <w:rPr>
                <w:bCs/>
                <w:iCs/>
              </w:rPr>
              <w:t>Indicates the UE support of up to 4 different numerologies in the same PUCCH group where UE is not configured with two NR PUCCH groups by indicating one or multiple the NR carrier types {FR1 licensed TDD (</w:t>
            </w:r>
            <w:r w:rsidRPr="00E64F74">
              <w:rPr>
                <w:bCs/>
                <w:i/>
              </w:rPr>
              <w:t>fr1-NonSharedTDD-r16</w:t>
            </w:r>
            <w:r w:rsidRPr="00E64F74">
              <w:rPr>
                <w:bCs/>
                <w:iCs/>
              </w:rPr>
              <w:t>), FR1 unlicensed TDD (</w:t>
            </w:r>
            <w:r w:rsidRPr="00E64F74">
              <w:rPr>
                <w:bCs/>
                <w:i/>
              </w:rPr>
              <w:t>fr1-SharedTDD-r16</w:t>
            </w:r>
            <w:r w:rsidRPr="00E64F74">
              <w:rPr>
                <w:bCs/>
                <w:iCs/>
              </w:rPr>
              <w:t>), FR1 licensed FDD (</w:t>
            </w:r>
            <w:r w:rsidRPr="00E64F74">
              <w:rPr>
                <w:bCs/>
                <w:i/>
              </w:rPr>
              <w:t>fr1-NonSharedFDD-r16</w:t>
            </w:r>
            <w:r w:rsidRPr="00E64F74">
              <w:rPr>
                <w:bCs/>
                <w:iCs/>
              </w:rPr>
              <w:t>), FR2(</w:t>
            </w:r>
            <w:r w:rsidRPr="00E64F74">
              <w:rPr>
                <w:bCs/>
                <w:i/>
              </w:rPr>
              <w:t>fr2-r16</w:t>
            </w:r>
            <w:r w:rsidRPr="00E64F74">
              <w:rPr>
                <w:bCs/>
                <w:iCs/>
              </w:rPr>
              <w:t>)} that can transmit the PUCCH</w:t>
            </w:r>
            <w:r w:rsidRPr="00E64F74">
              <w:t xml:space="preserve"> </w:t>
            </w:r>
            <w:r w:rsidRPr="00E64F74">
              <w:rPr>
                <w:bCs/>
                <w:iCs/>
              </w:rPr>
              <w:t>for NR part of (NG)EN-DC, NE-DC and NR-CA.</w:t>
            </w:r>
          </w:p>
          <w:p w14:paraId="76125070" w14:textId="77777777" w:rsidR="0068404C" w:rsidRPr="00E64F74" w:rsidRDefault="0068404C" w:rsidP="00CA5F31">
            <w:pPr>
              <w:pStyle w:val="TAL"/>
              <w:rPr>
                <w:bCs/>
                <w:iCs/>
              </w:rPr>
            </w:pPr>
          </w:p>
          <w:p w14:paraId="37A4D392" w14:textId="77777777" w:rsidR="0068404C" w:rsidRPr="00E64F74" w:rsidRDefault="0068404C" w:rsidP="00CA5F31">
            <w:pPr>
              <w:pStyle w:val="TAN"/>
              <w:rPr>
                <w:b/>
                <w:i/>
              </w:rPr>
            </w:pPr>
            <w:r w:rsidRPr="00E64F74">
              <w:t>NOTE:</w:t>
            </w:r>
            <w:r w:rsidRPr="00E64F74">
              <w:rPr>
                <w:rFonts w:cs="Arial"/>
                <w:szCs w:val="18"/>
              </w:rPr>
              <w:tab/>
            </w:r>
            <w:r w:rsidRPr="00E64F74">
              <w:t>When the carrier type of NUL is indicated for PUCCH transmission location, the SUL in the same cell as in the NUL can also be configured for PUCCH transmission.</w:t>
            </w:r>
          </w:p>
        </w:tc>
        <w:tc>
          <w:tcPr>
            <w:tcW w:w="709" w:type="dxa"/>
          </w:tcPr>
          <w:p w14:paraId="49555DAF" w14:textId="77777777" w:rsidR="0068404C" w:rsidRPr="00E64F74" w:rsidRDefault="0068404C" w:rsidP="00CA5F31">
            <w:pPr>
              <w:pStyle w:val="TAL"/>
              <w:jc w:val="center"/>
            </w:pPr>
            <w:r w:rsidRPr="00E64F74">
              <w:t>BC</w:t>
            </w:r>
          </w:p>
        </w:tc>
        <w:tc>
          <w:tcPr>
            <w:tcW w:w="567" w:type="dxa"/>
          </w:tcPr>
          <w:p w14:paraId="6AF7CDA6" w14:textId="77777777" w:rsidR="0068404C" w:rsidRPr="00E64F74" w:rsidRDefault="0068404C" w:rsidP="00CA5F31">
            <w:pPr>
              <w:pStyle w:val="TAL"/>
              <w:jc w:val="center"/>
            </w:pPr>
            <w:r w:rsidRPr="00E64F74">
              <w:t>No</w:t>
            </w:r>
          </w:p>
        </w:tc>
        <w:tc>
          <w:tcPr>
            <w:tcW w:w="709" w:type="dxa"/>
          </w:tcPr>
          <w:p w14:paraId="3F9959A8" w14:textId="77777777" w:rsidR="0068404C" w:rsidRPr="00E64F74" w:rsidRDefault="0068404C" w:rsidP="00CA5F31">
            <w:pPr>
              <w:pStyle w:val="TAL"/>
              <w:jc w:val="center"/>
              <w:rPr>
                <w:bCs/>
                <w:iCs/>
              </w:rPr>
            </w:pPr>
            <w:r w:rsidRPr="00E64F74">
              <w:rPr>
                <w:bCs/>
                <w:iCs/>
              </w:rPr>
              <w:t>N/A</w:t>
            </w:r>
          </w:p>
        </w:tc>
        <w:tc>
          <w:tcPr>
            <w:tcW w:w="728" w:type="dxa"/>
          </w:tcPr>
          <w:p w14:paraId="791161B6" w14:textId="77777777" w:rsidR="0068404C" w:rsidRPr="00E64F74" w:rsidRDefault="0068404C" w:rsidP="00CA5F31">
            <w:pPr>
              <w:pStyle w:val="TAL"/>
              <w:jc w:val="center"/>
              <w:rPr>
                <w:bCs/>
                <w:iCs/>
              </w:rPr>
            </w:pPr>
            <w:r w:rsidRPr="00E64F74">
              <w:rPr>
                <w:bCs/>
                <w:iCs/>
              </w:rPr>
              <w:t>N/A</w:t>
            </w:r>
          </w:p>
        </w:tc>
      </w:tr>
      <w:tr w:rsidR="0068404C" w:rsidRPr="00E64F74" w14:paraId="2E6A07B0" w14:textId="77777777" w:rsidTr="00CA5F31">
        <w:trPr>
          <w:cantSplit/>
          <w:tblHeader/>
        </w:trPr>
        <w:tc>
          <w:tcPr>
            <w:tcW w:w="6917" w:type="dxa"/>
          </w:tcPr>
          <w:p w14:paraId="351E9570" w14:textId="77777777" w:rsidR="0068404C" w:rsidRPr="00E64F74" w:rsidRDefault="0068404C" w:rsidP="00CA5F31">
            <w:pPr>
              <w:pStyle w:val="TAL"/>
              <w:rPr>
                <w:b/>
                <w:i/>
              </w:rPr>
            </w:pPr>
            <w:r w:rsidRPr="00E64F74">
              <w:rPr>
                <w:b/>
                <w:i/>
              </w:rPr>
              <w:t>mode1-ForType1-CodebookGeneration-r17</w:t>
            </w:r>
          </w:p>
          <w:p w14:paraId="7157AEC5" w14:textId="77777777" w:rsidR="0068404C" w:rsidRPr="00E64F74" w:rsidRDefault="0068404C" w:rsidP="00CA5F31">
            <w:pPr>
              <w:pStyle w:val="TAL"/>
            </w:pPr>
            <w:r w:rsidRPr="00E64F74">
              <w:rPr>
                <w:bCs/>
                <w:iCs/>
              </w:rPr>
              <w:t>Indicates whether the UE supports type1-Codebook-Generation-Mode configured as mode 1, for multiplexing HARQ-ACK for unicast and HARQ-ACK for multicast on PUCCH or PUSCH.</w:t>
            </w:r>
          </w:p>
          <w:p w14:paraId="4BD8A78A" w14:textId="77777777" w:rsidR="0068404C" w:rsidRPr="00E64F74" w:rsidRDefault="0068404C" w:rsidP="00CA5F31">
            <w:pPr>
              <w:pStyle w:val="B1"/>
              <w:spacing w:after="0"/>
              <w:ind w:left="0" w:firstLine="0"/>
              <w:rPr>
                <w:bCs/>
                <w:iCs/>
                <w:szCs w:val="22"/>
              </w:rPr>
            </w:pPr>
          </w:p>
          <w:p w14:paraId="51A0293B" w14:textId="77777777" w:rsidR="0068404C" w:rsidRPr="00E64F74" w:rsidRDefault="0068404C" w:rsidP="00CA5F31">
            <w:pPr>
              <w:pStyle w:val="TAL"/>
              <w:rPr>
                <w:rFonts w:cs="Arial"/>
              </w:rPr>
            </w:pPr>
            <w:r w:rsidRPr="00E64F74">
              <w:rPr>
                <w:rFonts w:cs="Arial"/>
              </w:rPr>
              <w:t xml:space="preserve">A UE supporting this feature shall also indicate support of </w:t>
            </w:r>
            <w:r w:rsidRPr="00E64F74">
              <w:rPr>
                <w:rFonts w:cs="Arial"/>
                <w:i/>
                <w:iCs/>
              </w:rPr>
              <w:t>mode2-TDM-CodebookForMux-UnicastMulticastHARQ-ACK-r17</w:t>
            </w:r>
            <w:r w:rsidRPr="00E64F74">
              <w:rPr>
                <w:rFonts w:cs="Arial"/>
              </w:rPr>
              <w:t>.</w:t>
            </w:r>
          </w:p>
        </w:tc>
        <w:tc>
          <w:tcPr>
            <w:tcW w:w="709" w:type="dxa"/>
          </w:tcPr>
          <w:p w14:paraId="085A9CF2" w14:textId="77777777" w:rsidR="0068404C" w:rsidRPr="00E64F74" w:rsidRDefault="0068404C" w:rsidP="00CA5F31">
            <w:pPr>
              <w:pStyle w:val="TAL"/>
              <w:jc w:val="center"/>
            </w:pPr>
            <w:r w:rsidRPr="00E64F74">
              <w:t>BC</w:t>
            </w:r>
          </w:p>
        </w:tc>
        <w:tc>
          <w:tcPr>
            <w:tcW w:w="567" w:type="dxa"/>
          </w:tcPr>
          <w:p w14:paraId="1743A198" w14:textId="77777777" w:rsidR="0068404C" w:rsidRPr="00E64F74" w:rsidRDefault="0068404C" w:rsidP="00CA5F31">
            <w:pPr>
              <w:pStyle w:val="TAL"/>
              <w:jc w:val="center"/>
            </w:pPr>
            <w:r w:rsidRPr="00E64F74">
              <w:t>No</w:t>
            </w:r>
          </w:p>
        </w:tc>
        <w:tc>
          <w:tcPr>
            <w:tcW w:w="709" w:type="dxa"/>
          </w:tcPr>
          <w:p w14:paraId="189B081B" w14:textId="77777777" w:rsidR="0068404C" w:rsidRPr="00E64F74" w:rsidRDefault="0068404C" w:rsidP="00CA5F31">
            <w:pPr>
              <w:pStyle w:val="TAL"/>
              <w:jc w:val="center"/>
              <w:rPr>
                <w:bCs/>
                <w:iCs/>
              </w:rPr>
            </w:pPr>
            <w:r w:rsidRPr="00E64F74">
              <w:rPr>
                <w:bCs/>
                <w:iCs/>
              </w:rPr>
              <w:t>N/A</w:t>
            </w:r>
          </w:p>
        </w:tc>
        <w:tc>
          <w:tcPr>
            <w:tcW w:w="728" w:type="dxa"/>
          </w:tcPr>
          <w:p w14:paraId="0E92BD04" w14:textId="77777777" w:rsidR="0068404C" w:rsidRPr="00E64F74" w:rsidRDefault="0068404C" w:rsidP="00CA5F31">
            <w:pPr>
              <w:pStyle w:val="TAL"/>
              <w:jc w:val="center"/>
              <w:rPr>
                <w:bCs/>
                <w:iCs/>
              </w:rPr>
            </w:pPr>
            <w:r w:rsidRPr="00E64F74">
              <w:rPr>
                <w:bCs/>
                <w:iCs/>
              </w:rPr>
              <w:t>N/A</w:t>
            </w:r>
          </w:p>
        </w:tc>
      </w:tr>
      <w:tr w:rsidR="0068404C" w:rsidRPr="00E64F74" w14:paraId="11990E35" w14:textId="77777777" w:rsidTr="00CA5F31">
        <w:trPr>
          <w:cantSplit/>
          <w:tblHeader/>
        </w:trPr>
        <w:tc>
          <w:tcPr>
            <w:tcW w:w="6917" w:type="dxa"/>
          </w:tcPr>
          <w:p w14:paraId="34B5BE7C" w14:textId="77777777" w:rsidR="0068404C" w:rsidRPr="00E64F74" w:rsidRDefault="0068404C" w:rsidP="00CA5F31">
            <w:pPr>
              <w:pStyle w:val="TAL"/>
              <w:rPr>
                <w:b/>
                <w:i/>
              </w:rPr>
            </w:pPr>
            <w:r w:rsidRPr="00E64F74">
              <w:rPr>
                <w:b/>
                <w:i/>
              </w:rPr>
              <w:t>mode2-TDM-CodebookForMux-UnicastMulticastHARQ-ACK-r17</w:t>
            </w:r>
          </w:p>
          <w:p w14:paraId="3B5962D4" w14:textId="77777777" w:rsidR="0068404C" w:rsidRPr="00E64F74" w:rsidRDefault="0068404C" w:rsidP="00CA5F31">
            <w:pPr>
              <w:pStyle w:val="TAL"/>
            </w:pPr>
            <w:r w:rsidRPr="00E64F74">
              <w:rPr>
                <w:bCs/>
                <w:iCs/>
              </w:rPr>
              <w:t xml:space="preserve">Indicates whether the UE supports Mode 2 TDM-ed Type-1 and Type-2 HARQ-ACK codebook for multiplexing HARQ-ACK for unicast and HARQ-ACK for multicast, </w:t>
            </w:r>
            <w:r w:rsidRPr="00E64F74">
              <w:t>comprised of the following functional components:</w:t>
            </w:r>
          </w:p>
          <w:p w14:paraId="6F31394D"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 of Mode 2 TDM-ed Type-1 HARQ-ACK codebook for multiplexing HARQ-ACK for unicast and ACK/NACK-based HARQ-ACK for multicast on PUCCH or PUSCH;</w:t>
            </w:r>
          </w:p>
          <w:p w14:paraId="4E703A74"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 xml:space="preserve">Support of Type-2 HARQ-ACK codebooks for multiplexing HARQ-ACK for unicast and HARQ-ACK for multicast on PUCCH or PUSCH with max number of G-RNTIs indicated in </w:t>
            </w:r>
            <w:r w:rsidRPr="00E64F74">
              <w:rPr>
                <w:rFonts w:ascii="Arial" w:hAnsi="Arial" w:cs="Arial"/>
                <w:i/>
                <w:iCs/>
                <w:sz w:val="18"/>
                <w:szCs w:val="18"/>
              </w:rPr>
              <w:t>maxNumberG-RNTI-HARQ-ACK-Codebook-r17</w:t>
            </w:r>
            <w:r w:rsidRPr="00E64F74">
              <w:rPr>
                <w:rFonts w:ascii="Arial" w:hAnsi="Arial" w:cs="Arial"/>
                <w:sz w:val="18"/>
                <w:szCs w:val="18"/>
              </w:rPr>
              <w:t xml:space="preserve">, which is not larger than max number of G-RNTIs indicated in </w:t>
            </w:r>
            <w:r w:rsidRPr="00E64F74">
              <w:rPr>
                <w:rFonts w:ascii="Arial" w:hAnsi="Arial" w:cs="Arial"/>
                <w:i/>
                <w:iCs/>
                <w:sz w:val="18"/>
                <w:szCs w:val="18"/>
              </w:rPr>
              <w:t xml:space="preserve">maxNumberG-RNTI-r17 </w:t>
            </w:r>
            <w:r w:rsidRPr="00E64F74">
              <w:rPr>
                <w:rFonts w:ascii="Arial" w:hAnsi="Arial" w:cs="Arial"/>
                <w:sz w:val="18"/>
                <w:szCs w:val="18"/>
              </w:rPr>
              <w:t xml:space="preserve">or G-CS-RNTIs indicated in </w:t>
            </w:r>
            <w:r w:rsidRPr="00E64F74">
              <w:rPr>
                <w:rFonts w:ascii="Arial" w:hAnsi="Arial" w:cs="Arial"/>
                <w:i/>
                <w:iCs/>
                <w:sz w:val="18"/>
                <w:szCs w:val="18"/>
              </w:rPr>
              <w:t>maxNumberG-CS-RNTI-r17.</w:t>
            </w:r>
          </w:p>
          <w:p w14:paraId="427F5B2B" w14:textId="77777777" w:rsidR="0068404C" w:rsidRPr="00E64F74" w:rsidRDefault="0068404C" w:rsidP="00CA5F31">
            <w:pPr>
              <w:pStyle w:val="TAL"/>
              <w:rPr>
                <w:bCs/>
                <w:iCs/>
                <w:szCs w:val="22"/>
              </w:rPr>
            </w:pPr>
          </w:p>
          <w:p w14:paraId="2AD95118" w14:textId="77777777" w:rsidR="0068404C" w:rsidRPr="00E64F74" w:rsidRDefault="0068404C" w:rsidP="00CA5F31">
            <w:pPr>
              <w:pStyle w:val="TAL"/>
              <w:rPr>
                <w:rFonts w:cs="Arial"/>
              </w:rPr>
            </w:pPr>
            <w:r w:rsidRPr="00E64F74">
              <w:rPr>
                <w:rFonts w:cs="Arial"/>
              </w:rPr>
              <w:t xml:space="preserve">A UE supporting this feature shall also indicate support of </w:t>
            </w:r>
            <w:r w:rsidRPr="00E64F74">
              <w:rPr>
                <w:rFonts w:cs="Arial"/>
                <w:i/>
                <w:iCs/>
              </w:rPr>
              <w:t>ack-NACK-FeedbackForMulticast-r17</w:t>
            </w:r>
            <w:r w:rsidRPr="00E64F74">
              <w:rPr>
                <w:rFonts w:cs="Arial"/>
              </w:rPr>
              <w:t xml:space="preserve"> or </w:t>
            </w:r>
            <w:r w:rsidRPr="00E64F74">
              <w:rPr>
                <w:rFonts w:cs="Arial"/>
                <w:i/>
                <w:iCs/>
              </w:rPr>
              <w:t>nack-OnlyFeedbackForMulticast-r17</w:t>
            </w:r>
            <w:r w:rsidRPr="00E64F74">
              <w:rPr>
                <w:rFonts w:cs="Arial"/>
              </w:rPr>
              <w:t xml:space="preserve"> 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p w14:paraId="6E08E2B4" w14:textId="77777777" w:rsidR="0068404C" w:rsidRPr="00E64F74" w:rsidRDefault="0068404C" w:rsidP="00CA5F31">
            <w:pPr>
              <w:pStyle w:val="TAL"/>
              <w:rPr>
                <w:bCs/>
                <w:iCs/>
              </w:rPr>
            </w:pPr>
          </w:p>
          <w:p w14:paraId="65EDFD30" w14:textId="77777777" w:rsidR="0068404C" w:rsidRPr="00E64F74" w:rsidRDefault="0068404C" w:rsidP="00CA5F31">
            <w:pPr>
              <w:pStyle w:val="TAN"/>
            </w:pPr>
            <w:r w:rsidRPr="00E64F74">
              <w:t>NOTE 1:</w:t>
            </w:r>
            <w:r w:rsidRPr="00E64F74">
              <w:rPr>
                <w:rFonts w:cs="Arial"/>
                <w:szCs w:val="18"/>
              </w:rPr>
              <w:tab/>
            </w:r>
            <w:r w:rsidRPr="00E64F74">
              <w:t>Mode 2 TDM-ed Type-1 HARQ-ACK codebook is generated based on the union TDRA tables from unicast and multicast and the union of k1 sets from unicast and multicast.</w:t>
            </w:r>
          </w:p>
          <w:p w14:paraId="7617068E" w14:textId="77777777" w:rsidR="0068404C" w:rsidRPr="00E64F74" w:rsidRDefault="0068404C" w:rsidP="00CA5F31">
            <w:pPr>
              <w:pStyle w:val="TAN"/>
            </w:pPr>
            <w:r w:rsidRPr="00E64F74">
              <w:t>NOTE 2:</w:t>
            </w:r>
            <w:r w:rsidRPr="00E64F74">
              <w:rPr>
                <w:rFonts w:cs="Arial"/>
                <w:szCs w:val="18"/>
              </w:rPr>
              <w:tab/>
            </w:r>
            <w:r w:rsidRPr="00E64F74">
              <w:t>The Type-2 HARQ-ACK codebook is generated by concatenating the Type-2 sub-codebook for unicast and the Type-2 sub-codebook for multicast.</w:t>
            </w:r>
          </w:p>
        </w:tc>
        <w:tc>
          <w:tcPr>
            <w:tcW w:w="709" w:type="dxa"/>
          </w:tcPr>
          <w:p w14:paraId="6C6379E8" w14:textId="77777777" w:rsidR="0068404C" w:rsidRPr="00E64F74" w:rsidRDefault="0068404C" w:rsidP="00CA5F31">
            <w:pPr>
              <w:pStyle w:val="TAL"/>
              <w:jc w:val="center"/>
              <w:rPr>
                <w:lang w:eastAsia="ko-KR"/>
              </w:rPr>
            </w:pPr>
            <w:r w:rsidRPr="00E64F74">
              <w:t>BC</w:t>
            </w:r>
          </w:p>
        </w:tc>
        <w:tc>
          <w:tcPr>
            <w:tcW w:w="567" w:type="dxa"/>
          </w:tcPr>
          <w:p w14:paraId="3F48B118" w14:textId="77777777" w:rsidR="0068404C" w:rsidRPr="00E64F74" w:rsidRDefault="0068404C" w:rsidP="00CA5F31">
            <w:pPr>
              <w:pStyle w:val="TAL"/>
              <w:jc w:val="center"/>
            </w:pPr>
            <w:r w:rsidRPr="00E64F74">
              <w:t>No</w:t>
            </w:r>
          </w:p>
        </w:tc>
        <w:tc>
          <w:tcPr>
            <w:tcW w:w="709" w:type="dxa"/>
          </w:tcPr>
          <w:p w14:paraId="62BEAA47" w14:textId="77777777" w:rsidR="0068404C" w:rsidRPr="00E64F74" w:rsidRDefault="0068404C" w:rsidP="00CA5F31">
            <w:pPr>
              <w:pStyle w:val="TAL"/>
              <w:jc w:val="center"/>
              <w:rPr>
                <w:bCs/>
                <w:iCs/>
              </w:rPr>
            </w:pPr>
            <w:r w:rsidRPr="00E64F74">
              <w:rPr>
                <w:bCs/>
                <w:iCs/>
              </w:rPr>
              <w:t>N/A</w:t>
            </w:r>
          </w:p>
        </w:tc>
        <w:tc>
          <w:tcPr>
            <w:tcW w:w="728" w:type="dxa"/>
          </w:tcPr>
          <w:p w14:paraId="47974759" w14:textId="77777777" w:rsidR="0068404C" w:rsidRPr="00E64F74" w:rsidRDefault="0068404C" w:rsidP="00CA5F31">
            <w:pPr>
              <w:pStyle w:val="TAL"/>
              <w:jc w:val="center"/>
              <w:rPr>
                <w:bCs/>
                <w:iCs/>
              </w:rPr>
            </w:pPr>
            <w:r w:rsidRPr="00E64F74">
              <w:rPr>
                <w:bCs/>
                <w:iCs/>
              </w:rPr>
              <w:t>N/A</w:t>
            </w:r>
          </w:p>
        </w:tc>
      </w:tr>
      <w:tr w:rsidR="0068404C" w:rsidRPr="00E64F74" w14:paraId="1C8CEE7C" w14:textId="77777777" w:rsidTr="00CA5F31">
        <w:trPr>
          <w:cantSplit/>
          <w:tblHeader/>
        </w:trPr>
        <w:tc>
          <w:tcPr>
            <w:tcW w:w="6917" w:type="dxa"/>
          </w:tcPr>
          <w:p w14:paraId="37C2B7CF" w14:textId="77777777" w:rsidR="0068404C" w:rsidRPr="00E64F74" w:rsidRDefault="0068404C" w:rsidP="00CA5F31">
            <w:pPr>
              <w:pStyle w:val="TAL"/>
              <w:rPr>
                <w:b/>
                <w:i/>
              </w:rPr>
            </w:pPr>
            <w:r w:rsidRPr="00E64F74">
              <w:rPr>
                <w:b/>
                <w:i/>
              </w:rPr>
              <w:t>msgA-SUL-r16</w:t>
            </w:r>
          </w:p>
          <w:p w14:paraId="44124EA6" w14:textId="77777777" w:rsidR="0068404C" w:rsidRPr="00E64F74" w:rsidRDefault="0068404C" w:rsidP="00CA5F31">
            <w:pPr>
              <w:pStyle w:val="TAL"/>
              <w:rPr>
                <w:b/>
                <w:i/>
              </w:rPr>
            </w:pPr>
            <w:r w:rsidRPr="00E64F74">
              <w:rPr>
                <w:rFonts w:cs="Arial"/>
                <w:szCs w:val="18"/>
              </w:rPr>
              <w:t xml:space="preserve">Indicates whether the UE supports MSGA transmission in a band combination including SUL. A UE supporting this feature shall also indicate support of </w:t>
            </w:r>
            <w:r w:rsidRPr="00E64F74">
              <w:rPr>
                <w:rFonts w:cs="Arial"/>
                <w:i/>
                <w:szCs w:val="18"/>
              </w:rPr>
              <w:t>twoStepRACH-r16</w:t>
            </w:r>
            <w:r w:rsidRPr="00E64F74">
              <w:rPr>
                <w:rFonts w:cs="Arial"/>
                <w:szCs w:val="18"/>
              </w:rPr>
              <w:t>.</w:t>
            </w:r>
          </w:p>
        </w:tc>
        <w:tc>
          <w:tcPr>
            <w:tcW w:w="709" w:type="dxa"/>
          </w:tcPr>
          <w:p w14:paraId="0D6016F7" w14:textId="77777777" w:rsidR="0068404C" w:rsidRPr="00E64F74" w:rsidRDefault="0068404C" w:rsidP="00CA5F31">
            <w:pPr>
              <w:pStyle w:val="TAL"/>
              <w:jc w:val="center"/>
              <w:rPr>
                <w:lang w:eastAsia="ko-KR"/>
              </w:rPr>
            </w:pPr>
            <w:r w:rsidRPr="00E64F74">
              <w:rPr>
                <w:lang w:eastAsia="ko-KR"/>
              </w:rPr>
              <w:t>BC</w:t>
            </w:r>
          </w:p>
        </w:tc>
        <w:tc>
          <w:tcPr>
            <w:tcW w:w="567" w:type="dxa"/>
          </w:tcPr>
          <w:p w14:paraId="3A5DC158" w14:textId="77777777" w:rsidR="0068404C" w:rsidRPr="00E64F74" w:rsidRDefault="0068404C" w:rsidP="00CA5F31">
            <w:pPr>
              <w:pStyle w:val="TAL"/>
              <w:jc w:val="center"/>
            </w:pPr>
            <w:r w:rsidRPr="00E64F74">
              <w:t>No</w:t>
            </w:r>
          </w:p>
        </w:tc>
        <w:tc>
          <w:tcPr>
            <w:tcW w:w="709" w:type="dxa"/>
          </w:tcPr>
          <w:p w14:paraId="39CF2EFA" w14:textId="77777777" w:rsidR="0068404C" w:rsidRPr="00E64F74" w:rsidRDefault="0068404C" w:rsidP="00CA5F31">
            <w:pPr>
              <w:pStyle w:val="TAL"/>
              <w:jc w:val="center"/>
            </w:pPr>
            <w:r w:rsidRPr="00E64F74">
              <w:rPr>
                <w:bCs/>
                <w:iCs/>
              </w:rPr>
              <w:t>N/A</w:t>
            </w:r>
          </w:p>
        </w:tc>
        <w:tc>
          <w:tcPr>
            <w:tcW w:w="728" w:type="dxa"/>
          </w:tcPr>
          <w:p w14:paraId="5C49F6C6" w14:textId="77777777" w:rsidR="0068404C" w:rsidRPr="00E64F74" w:rsidRDefault="0068404C" w:rsidP="00CA5F31">
            <w:pPr>
              <w:pStyle w:val="TAL"/>
              <w:jc w:val="center"/>
            </w:pPr>
            <w:r w:rsidRPr="00E64F74">
              <w:rPr>
                <w:bCs/>
                <w:iCs/>
              </w:rPr>
              <w:t>N/A</w:t>
            </w:r>
          </w:p>
        </w:tc>
      </w:tr>
      <w:tr w:rsidR="0068404C" w:rsidRPr="00E64F74" w14:paraId="0A3A99A4" w14:textId="77777777" w:rsidTr="00CA5F31">
        <w:trPr>
          <w:cantSplit/>
          <w:tblHeader/>
        </w:trPr>
        <w:tc>
          <w:tcPr>
            <w:tcW w:w="6917" w:type="dxa"/>
          </w:tcPr>
          <w:p w14:paraId="65A5DBBE" w14:textId="77777777" w:rsidR="0068404C" w:rsidRPr="00E64F74" w:rsidRDefault="0068404C" w:rsidP="00CA5F31">
            <w:pPr>
              <w:pStyle w:val="TAL"/>
              <w:rPr>
                <w:rFonts w:cs="Arial"/>
                <w:b/>
                <w:bCs/>
                <w:i/>
                <w:iCs/>
                <w:szCs w:val="18"/>
                <w:lang w:eastAsia="en-GB"/>
              </w:rPr>
            </w:pPr>
            <w:r w:rsidRPr="00E64F74">
              <w:rPr>
                <w:rFonts w:cs="Arial"/>
                <w:b/>
                <w:bCs/>
                <w:i/>
                <w:iCs/>
                <w:szCs w:val="18"/>
                <w:lang w:eastAsia="en-GB"/>
              </w:rPr>
              <w:t>mTRP-CSI-EnhancementPerBC-r17</w:t>
            </w:r>
          </w:p>
          <w:p w14:paraId="26EBF9EB" w14:textId="77777777" w:rsidR="0068404C" w:rsidRPr="00E64F74" w:rsidRDefault="0068404C" w:rsidP="00CA5F31">
            <w:pPr>
              <w:pStyle w:val="TAL"/>
              <w:rPr>
                <w:rFonts w:cs="Arial"/>
                <w:szCs w:val="18"/>
                <w:lang w:eastAsia="en-GB"/>
              </w:rPr>
            </w:pPr>
            <w:r w:rsidRPr="00E64F74">
              <w:rPr>
                <w:rFonts w:cs="Arial"/>
                <w:szCs w:val="18"/>
                <w:lang w:eastAsia="en-GB"/>
              </w:rPr>
              <w:t>Indicates support of CSI enhancements for multi-TRP including support of NZP CSI-RS resource pairs used as CMR (channel measurement resource) pairs for NCJT measurement hypothesis with N=1.</w:t>
            </w:r>
          </w:p>
          <w:p w14:paraId="45DF6372" w14:textId="77777777" w:rsidR="0068404C" w:rsidRPr="00E64F74" w:rsidRDefault="0068404C" w:rsidP="00CA5F31">
            <w:pPr>
              <w:pStyle w:val="TAL"/>
              <w:rPr>
                <w:rFonts w:cs="Arial"/>
                <w:szCs w:val="18"/>
              </w:rPr>
            </w:pPr>
            <w:r w:rsidRPr="00E64F74">
              <w:rPr>
                <w:rFonts w:cs="Arial"/>
                <w:szCs w:val="18"/>
              </w:rPr>
              <w:t>This feature also includes following parameters:</w:t>
            </w:r>
          </w:p>
          <w:p w14:paraId="25F6D34C" w14:textId="77777777" w:rsidR="0068404C" w:rsidRPr="00E64F74" w:rsidRDefault="0068404C" w:rsidP="00CA5F31">
            <w:pPr>
              <w:pStyle w:val="B1"/>
              <w:spacing w:after="0"/>
              <w:rPr>
                <w:rFonts w:cs="Arial"/>
                <w:szCs w:val="18"/>
              </w:rPr>
            </w:pPr>
            <w:r w:rsidRPr="00E64F74">
              <w:t>-</w:t>
            </w:r>
            <w:r w:rsidRPr="00E64F74">
              <w:rPr>
                <w:rFonts w:ascii="Arial" w:hAnsi="Arial" w:cs="Arial"/>
                <w:sz w:val="18"/>
                <w:szCs w:val="18"/>
              </w:rPr>
              <w:tab/>
            </w:r>
            <w:r w:rsidRPr="00E64F74">
              <w:rPr>
                <w:rFonts w:ascii="Arial" w:hAnsi="Arial" w:cs="Arial"/>
                <w:i/>
                <w:iCs/>
                <w:sz w:val="18"/>
                <w:szCs w:val="18"/>
              </w:rPr>
              <w:t>maxNumNZP-CSI-RS-r17</w:t>
            </w:r>
            <w:r w:rsidRPr="00E64F74">
              <w:rPr>
                <w:rFonts w:ascii="Arial" w:hAnsi="Arial" w:cs="Arial"/>
                <w:sz w:val="18"/>
                <w:szCs w:val="18"/>
              </w:rPr>
              <w:t xml:space="preserve"> indicates the maximum number of NZP CSI-RS resources in one CSI-RS resource set: </w:t>
            </w:r>
            <w:proofErr w:type="spellStart"/>
            <w:r w:rsidRPr="00E64F74">
              <w:rPr>
                <w:rFonts w:ascii="Arial" w:hAnsi="Arial" w:cs="Arial"/>
                <w:sz w:val="18"/>
                <w:szCs w:val="18"/>
              </w:rPr>
              <w:t>Ks,max</w:t>
            </w:r>
            <w:proofErr w:type="spellEnd"/>
          </w:p>
          <w:p w14:paraId="0914DE02" w14:textId="77777777" w:rsidR="0068404C" w:rsidRPr="00E64F74" w:rsidRDefault="0068404C" w:rsidP="00CA5F3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cSI-Report-mode-r17</w:t>
            </w:r>
            <w:r w:rsidRPr="00E64F74">
              <w:rPr>
                <w:rFonts w:ascii="Arial" w:hAnsi="Arial" w:cs="Arial"/>
                <w:sz w:val="18"/>
                <w:szCs w:val="18"/>
              </w:rPr>
              <w:t xml:space="preserve"> indicates the CSI report mode selection. Mode indicates mode 1 with X=0, mode2 indicates mode 2, both indicate the support of both mode 1 with X=0 and mode 2.</w:t>
            </w:r>
          </w:p>
          <w:p w14:paraId="0095AC93" w14:textId="77777777" w:rsidR="0068404C" w:rsidRPr="00E64F74" w:rsidRDefault="0068404C" w:rsidP="00CA5F3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A list of supported combinations, up to 16, across all CCs simultaneously, where each combination is</w:t>
            </w:r>
          </w:p>
          <w:p w14:paraId="090A3F93" w14:textId="77777777" w:rsidR="0068404C" w:rsidRPr="00E64F74" w:rsidRDefault="0068404C" w:rsidP="00CA5F3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maxNumTx-Ports-r17</w:t>
            </w:r>
            <w:r w:rsidRPr="00E64F74">
              <w:rPr>
                <w:rFonts w:ascii="Arial" w:hAnsi="Arial" w:cs="Arial"/>
                <w:sz w:val="18"/>
                <w:szCs w:val="18"/>
              </w:rPr>
              <w:t xml:space="preserve"> indicates the maximum number of Tx ports in one NZP CSI-RS resource associated with an NCJT measurement hypothesis</w:t>
            </w:r>
          </w:p>
          <w:p w14:paraId="69359868" w14:textId="77777777" w:rsidR="0068404C" w:rsidRPr="00E64F74" w:rsidRDefault="0068404C" w:rsidP="00CA5F3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maxTotalNumCMR-r17</w:t>
            </w:r>
            <w:r w:rsidRPr="00E64F74">
              <w:rPr>
                <w:rFonts w:ascii="Arial" w:hAnsi="Arial" w:cs="Arial"/>
                <w:sz w:val="18"/>
                <w:szCs w:val="18"/>
              </w:rPr>
              <w:t xml:space="preserve"> indicates the maximum total number of CMRs for NCJT measurement</w:t>
            </w:r>
          </w:p>
          <w:p w14:paraId="4824C75A" w14:textId="77777777" w:rsidR="0068404C" w:rsidRPr="00E64F74" w:rsidRDefault="0068404C" w:rsidP="00CA5F31">
            <w:pPr>
              <w:pStyle w:val="B2"/>
              <w:spacing w:after="0"/>
              <w:rPr>
                <w:rFonts w:cs="Arial"/>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maxTotalNumTx-PortsNZP-CSI-RS-r17</w:t>
            </w:r>
            <w:r w:rsidRPr="00E64F74">
              <w:rPr>
                <w:rFonts w:ascii="Arial" w:hAnsi="Arial" w:cs="Arial"/>
                <w:sz w:val="18"/>
                <w:szCs w:val="18"/>
              </w:rPr>
              <w:t>: indicates the maximum total number of Tx ports of NZP CSI-RS resources associated with NCJT measurement hypotheses</w:t>
            </w:r>
          </w:p>
          <w:p w14:paraId="4600A9B4" w14:textId="77777777" w:rsidR="0068404C" w:rsidRPr="00E64F74" w:rsidRDefault="0068404C" w:rsidP="00CA5F31">
            <w:pPr>
              <w:pStyle w:val="B1"/>
              <w:spacing w:after="0"/>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codebookMode-NCJT-r17</w:t>
            </w:r>
            <w:r w:rsidRPr="00E64F74">
              <w:rPr>
                <w:rFonts w:ascii="Arial" w:hAnsi="Arial" w:cs="Arial"/>
                <w:sz w:val="18"/>
                <w:szCs w:val="18"/>
              </w:rPr>
              <w:t xml:space="preserve"> indicates the supported codebook modes for NCJT CSI.</w:t>
            </w:r>
          </w:p>
        </w:tc>
        <w:tc>
          <w:tcPr>
            <w:tcW w:w="709" w:type="dxa"/>
          </w:tcPr>
          <w:p w14:paraId="227B2859" w14:textId="77777777" w:rsidR="0068404C" w:rsidRPr="00E64F74" w:rsidRDefault="0068404C" w:rsidP="00CA5F31">
            <w:pPr>
              <w:pStyle w:val="TAL"/>
              <w:jc w:val="center"/>
              <w:rPr>
                <w:lang w:eastAsia="ko-KR"/>
              </w:rPr>
            </w:pPr>
            <w:r w:rsidRPr="00E64F74">
              <w:t>BC</w:t>
            </w:r>
          </w:p>
        </w:tc>
        <w:tc>
          <w:tcPr>
            <w:tcW w:w="567" w:type="dxa"/>
          </w:tcPr>
          <w:p w14:paraId="69C79C85" w14:textId="77777777" w:rsidR="0068404C" w:rsidRPr="00E64F74" w:rsidRDefault="0068404C" w:rsidP="00CA5F31">
            <w:pPr>
              <w:pStyle w:val="TAL"/>
              <w:jc w:val="center"/>
            </w:pPr>
            <w:r w:rsidRPr="00E64F74">
              <w:t>No</w:t>
            </w:r>
          </w:p>
        </w:tc>
        <w:tc>
          <w:tcPr>
            <w:tcW w:w="709" w:type="dxa"/>
          </w:tcPr>
          <w:p w14:paraId="29CC9161" w14:textId="77777777" w:rsidR="0068404C" w:rsidRPr="00E64F74" w:rsidRDefault="0068404C" w:rsidP="00CA5F31">
            <w:pPr>
              <w:pStyle w:val="TAL"/>
              <w:jc w:val="center"/>
              <w:rPr>
                <w:bCs/>
                <w:iCs/>
              </w:rPr>
            </w:pPr>
            <w:r w:rsidRPr="00E64F74">
              <w:rPr>
                <w:bCs/>
                <w:iCs/>
              </w:rPr>
              <w:t>N/A</w:t>
            </w:r>
          </w:p>
        </w:tc>
        <w:tc>
          <w:tcPr>
            <w:tcW w:w="728" w:type="dxa"/>
          </w:tcPr>
          <w:p w14:paraId="27F201C5" w14:textId="77777777" w:rsidR="0068404C" w:rsidRPr="00E64F74" w:rsidRDefault="0068404C" w:rsidP="00CA5F31">
            <w:pPr>
              <w:pStyle w:val="TAL"/>
              <w:jc w:val="center"/>
              <w:rPr>
                <w:bCs/>
                <w:iCs/>
              </w:rPr>
            </w:pPr>
            <w:r w:rsidRPr="00E64F74">
              <w:rPr>
                <w:bCs/>
                <w:iCs/>
              </w:rPr>
              <w:t>N/A</w:t>
            </w:r>
          </w:p>
        </w:tc>
      </w:tr>
      <w:tr w:rsidR="0068404C" w:rsidRPr="00E64F74" w14:paraId="1CBF76DE" w14:textId="77777777" w:rsidTr="00CA5F31">
        <w:trPr>
          <w:cantSplit/>
          <w:tblHeader/>
        </w:trPr>
        <w:tc>
          <w:tcPr>
            <w:tcW w:w="6917" w:type="dxa"/>
          </w:tcPr>
          <w:p w14:paraId="0524EF77" w14:textId="77777777" w:rsidR="0068404C" w:rsidRPr="00E64F74" w:rsidRDefault="0068404C" w:rsidP="00CA5F31">
            <w:pPr>
              <w:pStyle w:val="TAL"/>
              <w:rPr>
                <w:b/>
                <w:i/>
              </w:rPr>
            </w:pPr>
            <w:r w:rsidRPr="00E64F74">
              <w:rPr>
                <w:b/>
                <w:i/>
              </w:rPr>
              <w:lastRenderedPageBreak/>
              <w:t>multiPUCCH-ConfigForMulticast-r17</w:t>
            </w:r>
          </w:p>
          <w:p w14:paraId="75035542" w14:textId="77777777" w:rsidR="0068404C" w:rsidRPr="00E64F74" w:rsidRDefault="0068404C" w:rsidP="00CA5F31">
            <w:pPr>
              <w:pStyle w:val="TAL"/>
            </w:pPr>
            <w:r w:rsidRPr="00E64F74">
              <w:t xml:space="preserve">Indicates whether the UE supports </w:t>
            </w:r>
            <w:r w:rsidRPr="00E64F74">
              <w:rPr>
                <w:i/>
                <w:iCs/>
              </w:rPr>
              <w:t>PUCCH-</w:t>
            </w:r>
            <w:proofErr w:type="spellStart"/>
            <w:r w:rsidRPr="00E64F74">
              <w:rPr>
                <w:i/>
                <w:iCs/>
              </w:rPr>
              <w:t>ConfigurationList</w:t>
            </w:r>
            <w:proofErr w:type="spellEnd"/>
            <w:r w:rsidRPr="00E64F74">
              <w:t xml:space="preserve"> for multicast HARQ-ACK feedback, separate from that of unicast configurations.</w:t>
            </w:r>
          </w:p>
          <w:p w14:paraId="1BEACB8D" w14:textId="77777777" w:rsidR="0068404C" w:rsidRPr="00E64F74" w:rsidRDefault="0068404C" w:rsidP="00CA5F31">
            <w:pPr>
              <w:pStyle w:val="TAL"/>
              <w:rPr>
                <w:rFonts w:cs="Arial"/>
                <w:szCs w:val="18"/>
              </w:rPr>
            </w:pPr>
          </w:p>
          <w:p w14:paraId="198F9C65" w14:textId="77777777" w:rsidR="0068404C" w:rsidRPr="00E64F74" w:rsidRDefault="0068404C" w:rsidP="00CA5F31">
            <w:pPr>
              <w:pStyle w:val="TAL"/>
              <w:rPr>
                <w:b/>
                <w:i/>
              </w:rPr>
            </w:pPr>
            <w:r w:rsidRPr="00E64F74">
              <w:t xml:space="preserve">A UE supporting this feature shall also indicate support of </w:t>
            </w:r>
            <w:r w:rsidRPr="00E64F74">
              <w:rPr>
                <w:i/>
              </w:rPr>
              <w:t xml:space="preserve">singlePUCCH-ConfigForMulticast-r17 </w:t>
            </w:r>
            <w:r w:rsidRPr="00E64F74">
              <w:rPr>
                <w:iCs/>
              </w:rPr>
              <w:t xml:space="preserve">and </w:t>
            </w:r>
            <w:r w:rsidRPr="00E64F74">
              <w:rPr>
                <w:i/>
              </w:rPr>
              <w:t>priorityIndicatorInDCI-Multicast-r17</w:t>
            </w:r>
            <w:r w:rsidRPr="00E64F74">
              <w:t>.</w:t>
            </w:r>
          </w:p>
        </w:tc>
        <w:tc>
          <w:tcPr>
            <w:tcW w:w="709" w:type="dxa"/>
          </w:tcPr>
          <w:p w14:paraId="356F7CB3" w14:textId="77777777" w:rsidR="0068404C" w:rsidRPr="00E64F74" w:rsidRDefault="0068404C" w:rsidP="00CA5F31">
            <w:pPr>
              <w:pStyle w:val="TAL"/>
              <w:jc w:val="center"/>
            </w:pPr>
            <w:r w:rsidRPr="00E64F74">
              <w:t>BC</w:t>
            </w:r>
          </w:p>
        </w:tc>
        <w:tc>
          <w:tcPr>
            <w:tcW w:w="567" w:type="dxa"/>
          </w:tcPr>
          <w:p w14:paraId="110FA6BD" w14:textId="77777777" w:rsidR="0068404C" w:rsidRPr="00E64F74" w:rsidRDefault="0068404C" w:rsidP="00CA5F31">
            <w:pPr>
              <w:pStyle w:val="TAL"/>
              <w:jc w:val="center"/>
            </w:pPr>
            <w:r w:rsidRPr="00E64F74">
              <w:t>No</w:t>
            </w:r>
          </w:p>
        </w:tc>
        <w:tc>
          <w:tcPr>
            <w:tcW w:w="709" w:type="dxa"/>
          </w:tcPr>
          <w:p w14:paraId="207C4D9F" w14:textId="77777777" w:rsidR="0068404C" w:rsidRPr="00E64F74" w:rsidRDefault="0068404C" w:rsidP="00CA5F31">
            <w:pPr>
              <w:pStyle w:val="TAL"/>
              <w:jc w:val="center"/>
              <w:rPr>
                <w:bCs/>
                <w:iCs/>
              </w:rPr>
            </w:pPr>
            <w:r w:rsidRPr="00E64F74">
              <w:rPr>
                <w:bCs/>
                <w:iCs/>
              </w:rPr>
              <w:t>N/A</w:t>
            </w:r>
          </w:p>
        </w:tc>
        <w:tc>
          <w:tcPr>
            <w:tcW w:w="728" w:type="dxa"/>
          </w:tcPr>
          <w:p w14:paraId="5BBA7FA3" w14:textId="77777777" w:rsidR="0068404C" w:rsidRPr="00E64F74" w:rsidRDefault="0068404C" w:rsidP="00CA5F31">
            <w:pPr>
              <w:pStyle w:val="TAL"/>
              <w:jc w:val="center"/>
              <w:rPr>
                <w:bCs/>
                <w:iCs/>
              </w:rPr>
            </w:pPr>
            <w:r w:rsidRPr="00E64F74">
              <w:rPr>
                <w:bCs/>
                <w:iCs/>
              </w:rPr>
              <w:t>N/A</w:t>
            </w:r>
          </w:p>
        </w:tc>
      </w:tr>
      <w:tr w:rsidR="0068404C" w:rsidRPr="00E64F74" w14:paraId="097BE2AE" w14:textId="77777777" w:rsidTr="00CA5F31">
        <w:trPr>
          <w:cantSplit/>
          <w:tblHeader/>
        </w:trPr>
        <w:tc>
          <w:tcPr>
            <w:tcW w:w="6917" w:type="dxa"/>
          </w:tcPr>
          <w:p w14:paraId="783FF6A4" w14:textId="77777777" w:rsidR="0068404C" w:rsidRPr="00E64F74" w:rsidRDefault="0068404C" w:rsidP="00CA5F31">
            <w:pPr>
              <w:pStyle w:val="TAL"/>
              <w:rPr>
                <w:b/>
                <w:i/>
              </w:rPr>
            </w:pPr>
            <w:r w:rsidRPr="00E64F74">
              <w:rPr>
                <w:b/>
                <w:i/>
              </w:rPr>
              <w:t>mux-HARQ-ACK-UnicastMulticast-r17</w:t>
            </w:r>
          </w:p>
          <w:p w14:paraId="48E5E32B" w14:textId="77777777" w:rsidR="0068404C" w:rsidRPr="00E64F74" w:rsidRDefault="0068404C" w:rsidP="00CA5F31">
            <w:pPr>
              <w:pStyle w:val="TAL"/>
            </w:pPr>
            <w:r w:rsidRPr="00E64F74">
              <w:rPr>
                <w:bCs/>
                <w:iCs/>
              </w:rPr>
              <w:t>Indicates whether the UE supports multiplexing HARQ-ACK for unicast and for multicast with the same priority and different HARQ-ACK codebook types in a PUCCH or in a PUSCH.</w:t>
            </w:r>
          </w:p>
          <w:p w14:paraId="3648D08C" w14:textId="77777777" w:rsidR="0068404C" w:rsidRPr="00E64F74" w:rsidRDefault="0068404C" w:rsidP="00CA5F31">
            <w:pPr>
              <w:pStyle w:val="B1"/>
              <w:spacing w:after="0"/>
              <w:ind w:left="0" w:firstLine="0"/>
              <w:rPr>
                <w:bCs/>
                <w:iCs/>
                <w:szCs w:val="22"/>
              </w:rPr>
            </w:pPr>
          </w:p>
          <w:p w14:paraId="2275623A" w14:textId="77777777" w:rsidR="0068404C" w:rsidRPr="00E64F74" w:rsidRDefault="0068404C" w:rsidP="00CA5F31">
            <w:pPr>
              <w:pStyle w:val="TAL"/>
              <w:rPr>
                <w:b/>
                <w:i/>
              </w:rPr>
            </w:pPr>
            <w:r w:rsidRPr="00E64F74">
              <w:rPr>
                <w:rFonts w:cs="Arial"/>
              </w:rPr>
              <w:t xml:space="preserve">A UE supporting this feature shall also indicate support of </w:t>
            </w:r>
            <w:r w:rsidRPr="00E64F74">
              <w:rPr>
                <w:rFonts w:cs="Arial"/>
                <w:i/>
                <w:iCs/>
              </w:rPr>
              <w:t xml:space="preserve">ack-NACK-FeedbackForMulticast-r17 </w:t>
            </w:r>
            <w:r w:rsidRPr="00E64F74">
              <w:rPr>
                <w:rFonts w:cs="Arial"/>
              </w:rPr>
              <w:t xml:space="preserve">or </w:t>
            </w:r>
            <w:r w:rsidRPr="00E64F74">
              <w:rPr>
                <w:rFonts w:cs="Arial"/>
                <w:i/>
                <w:iCs/>
              </w:rPr>
              <w:t xml:space="preserve">nack-OnlyFeedbackForMulticast-r17 </w:t>
            </w:r>
            <w:r w:rsidRPr="00E64F74">
              <w:rPr>
                <w:rFonts w:cs="Arial"/>
              </w:rPr>
              <w:t xml:space="preserve">or </w:t>
            </w:r>
            <w:r w:rsidRPr="00E64F74">
              <w:rPr>
                <w:rFonts w:cs="Arial"/>
                <w:i/>
                <w:iCs/>
              </w:rPr>
              <w:t xml:space="preserve">ack-NACK-FeedbackForSPS-Multicast-r17 </w:t>
            </w:r>
            <w:r w:rsidRPr="00E64F74">
              <w:rPr>
                <w:rFonts w:cs="Arial"/>
              </w:rPr>
              <w:t>or</w:t>
            </w:r>
            <w:r w:rsidRPr="00E64F74">
              <w:t xml:space="preserve"> </w:t>
            </w:r>
            <w:r w:rsidRPr="00E64F74">
              <w:rPr>
                <w:rFonts w:cs="Arial"/>
                <w:i/>
                <w:iCs/>
              </w:rPr>
              <w:t>nack-OnlyFeedbackForSPS-Multicast-r17</w:t>
            </w:r>
            <w:r w:rsidRPr="00E64F74">
              <w:rPr>
                <w:rFonts w:cs="Arial"/>
              </w:rPr>
              <w:t>.</w:t>
            </w:r>
          </w:p>
        </w:tc>
        <w:tc>
          <w:tcPr>
            <w:tcW w:w="709" w:type="dxa"/>
          </w:tcPr>
          <w:p w14:paraId="0C461CF8" w14:textId="77777777" w:rsidR="0068404C" w:rsidRPr="00E64F74" w:rsidRDefault="0068404C" w:rsidP="00CA5F31">
            <w:pPr>
              <w:pStyle w:val="TAL"/>
              <w:jc w:val="center"/>
            </w:pPr>
            <w:r w:rsidRPr="00E64F74">
              <w:t>BC</w:t>
            </w:r>
          </w:p>
        </w:tc>
        <w:tc>
          <w:tcPr>
            <w:tcW w:w="567" w:type="dxa"/>
          </w:tcPr>
          <w:p w14:paraId="78D21E06" w14:textId="77777777" w:rsidR="0068404C" w:rsidRPr="00E64F74" w:rsidRDefault="0068404C" w:rsidP="00CA5F31">
            <w:pPr>
              <w:pStyle w:val="TAL"/>
              <w:jc w:val="center"/>
            </w:pPr>
            <w:r w:rsidRPr="00E64F74">
              <w:t>No</w:t>
            </w:r>
          </w:p>
        </w:tc>
        <w:tc>
          <w:tcPr>
            <w:tcW w:w="709" w:type="dxa"/>
          </w:tcPr>
          <w:p w14:paraId="2FD6B468" w14:textId="77777777" w:rsidR="0068404C" w:rsidRPr="00E64F74" w:rsidRDefault="0068404C" w:rsidP="00CA5F31">
            <w:pPr>
              <w:pStyle w:val="TAL"/>
              <w:jc w:val="center"/>
              <w:rPr>
                <w:bCs/>
                <w:iCs/>
              </w:rPr>
            </w:pPr>
            <w:r w:rsidRPr="00E64F74">
              <w:rPr>
                <w:bCs/>
                <w:iCs/>
              </w:rPr>
              <w:t>N/A</w:t>
            </w:r>
          </w:p>
        </w:tc>
        <w:tc>
          <w:tcPr>
            <w:tcW w:w="728" w:type="dxa"/>
          </w:tcPr>
          <w:p w14:paraId="5AD3C6BB" w14:textId="77777777" w:rsidR="0068404C" w:rsidRPr="00E64F74" w:rsidRDefault="0068404C" w:rsidP="00CA5F31">
            <w:pPr>
              <w:pStyle w:val="TAL"/>
              <w:jc w:val="center"/>
              <w:rPr>
                <w:bCs/>
                <w:iCs/>
              </w:rPr>
            </w:pPr>
            <w:r w:rsidRPr="00E64F74">
              <w:rPr>
                <w:bCs/>
                <w:iCs/>
              </w:rPr>
              <w:t>N/A</w:t>
            </w:r>
          </w:p>
        </w:tc>
      </w:tr>
      <w:tr w:rsidR="0068404C" w:rsidRPr="00E64F74" w14:paraId="379F6147" w14:textId="77777777" w:rsidTr="00CA5F31">
        <w:trPr>
          <w:cantSplit/>
          <w:tblHeader/>
        </w:trPr>
        <w:tc>
          <w:tcPr>
            <w:tcW w:w="6917" w:type="dxa"/>
          </w:tcPr>
          <w:p w14:paraId="70B3F284" w14:textId="77777777" w:rsidR="0068404C" w:rsidRPr="00E64F74" w:rsidRDefault="0068404C" w:rsidP="00CA5F31">
            <w:pPr>
              <w:pStyle w:val="TAL"/>
              <w:rPr>
                <w:b/>
                <w:i/>
              </w:rPr>
            </w:pPr>
            <w:r w:rsidRPr="00E64F74">
              <w:rPr>
                <w:b/>
                <w:i/>
              </w:rPr>
              <w:t>nack-OnlyFeedbackForMulticast-r17</w:t>
            </w:r>
          </w:p>
          <w:p w14:paraId="426BB2D4" w14:textId="77777777" w:rsidR="0068404C" w:rsidRPr="00E64F74" w:rsidRDefault="0068404C" w:rsidP="00CA5F3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RRC-based enabling/disabling with ACK/NACK transforming,</w:t>
            </w:r>
            <w:r w:rsidRPr="00E64F74">
              <w:t xml:space="preserve"> comprised of the following functional components:</w:t>
            </w:r>
          </w:p>
          <w:p w14:paraId="38B8590A"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and enabling/disabling NACK-only based HARQ-ACK feedback configured by RRC signalling for dynamic scheduling for multicast, including:</w:t>
            </w:r>
          </w:p>
          <w:p w14:paraId="133CAF4D" w14:textId="77777777" w:rsidR="0068404C" w:rsidRPr="00E64F74" w:rsidRDefault="0068404C" w:rsidP="00CA5F31">
            <w:pPr>
              <w:pStyle w:val="B2"/>
              <w:spacing w:after="0"/>
              <w:rPr>
                <w:rFonts w:ascii="Arial" w:hAnsi="Arial" w:cs="Arial"/>
                <w:sz w:val="18"/>
                <w:szCs w:val="18"/>
              </w:rPr>
            </w:pPr>
            <w:r w:rsidRPr="00E64F74">
              <w:t>-</w:t>
            </w:r>
            <w:r w:rsidRPr="00E64F74">
              <w:rPr>
                <w:rFonts w:ascii="Arial" w:hAnsi="Arial" w:cs="Arial"/>
                <w:sz w:val="18"/>
                <w:szCs w:val="18"/>
              </w:rPr>
              <w:tab/>
              <w:t>A single TB with NACK-only feedback transmitted in PUCCH</w:t>
            </w:r>
          </w:p>
          <w:p w14:paraId="1A1DC835" w14:textId="77777777" w:rsidR="0068404C" w:rsidRPr="00E64F74" w:rsidRDefault="0068404C" w:rsidP="00CA5F31">
            <w:pPr>
              <w:pStyle w:val="B2"/>
              <w:spacing w:after="0"/>
            </w:pPr>
            <w:r w:rsidRPr="00E64F74">
              <w:rPr>
                <w:rFonts w:ascii="Arial" w:hAnsi="Arial" w:cs="Arial"/>
                <w:sz w:val="18"/>
                <w:szCs w:val="18"/>
              </w:rPr>
              <w:t>-</w:t>
            </w:r>
            <w:r w:rsidRPr="00E64F74">
              <w:rPr>
                <w:rFonts w:ascii="Arial" w:hAnsi="Arial" w:cs="Arial"/>
                <w:sz w:val="18"/>
                <w:szCs w:val="18"/>
              </w:rPr>
              <w:tab/>
              <w:t>Multiple TB with NACK-only feedback transmitted in PUCCH by transforming into ACK/NACK bits</w:t>
            </w:r>
          </w:p>
          <w:p w14:paraId="03966BAE" w14:textId="77777777" w:rsidR="0068404C" w:rsidRPr="00E64F74" w:rsidRDefault="0068404C" w:rsidP="00CA5F31">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shared PUCCH resource configurations with unicast;</w:t>
            </w:r>
          </w:p>
          <w:p w14:paraId="3CAD9E32" w14:textId="77777777" w:rsidR="0068404C" w:rsidRPr="00E64F74" w:rsidRDefault="0068404C" w:rsidP="00CA5F31">
            <w:pPr>
              <w:pStyle w:val="B1"/>
              <w:spacing w:after="0"/>
              <w:rPr>
                <w:rFonts w:ascii="Arial" w:hAnsi="Arial" w:cs="Arial"/>
                <w:sz w:val="18"/>
                <w:szCs w:val="18"/>
              </w:rPr>
            </w:pPr>
            <w:r w:rsidRPr="00E64F74">
              <w:rPr>
                <w:rFonts w:ascii="Arial" w:hAnsi="Arial" w:cs="Arial"/>
              </w:rPr>
              <w:t>-</w:t>
            </w:r>
            <w:r w:rsidRPr="00E64F74">
              <w:rPr>
                <w:rFonts w:ascii="Arial" w:hAnsi="Arial" w:cs="Arial"/>
                <w:sz w:val="18"/>
                <w:szCs w:val="18"/>
              </w:rPr>
              <w:tab/>
              <w:t>Supports one or multiple TB with NACK-only feedback transmitted in PUSCH by transforming into ACK/NACK bits;</w:t>
            </w:r>
          </w:p>
          <w:p w14:paraId="6B9AAF8A" w14:textId="77777777" w:rsidR="0068404C" w:rsidRPr="00E64F74" w:rsidRDefault="0068404C" w:rsidP="00CA5F31">
            <w:pPr>
              <w:pStyle w:val="B1"/>
              <w:spacing w:after="0"/>
              <w:rPr>
                <w:rFonts w:ascii="Arial" w:hAnsi="Arial" w:cs="Arial"/>
              </w:rPr>
            </w:pPr>
            <w:r w:rsidRPr="00E64F74">
              <w:rPr>
                <w:rFonts w:ascii="Arial" w:hAnsi="Arial" w:cs="Arial"/>
                <w:sz w:val="18"/>
                <w:szCs w:val="18"/>
              </w:rPr>
              <w:t>-</w:t>
            </w:r>
            <w:r w:rsidRPr="00E64F74">
              <w:rPr>
                <w:rFonts w:ascii="Arial" w:hAnsi="Arial" w:cs="Arial"/>
                <w:sz w:val="18"/>
                <w:szCs w:val="18"/>
              </w:rPr>
              <w:tab/>
              <w:t>Supports One or multiple TB with NACK-only feedback transmitted in PUCCH by transforming into ACK/NACK bits when multiplexing with other UCI.</w:t>
            </w:r>
          </w:p>
          <w:p w14:paraId="284D36FF" w14:textId="77777777" w:rsidR="0068404C" w:rsidRPr="00E64F74" w:rsidRDefault="0068404C" w:rsidP="00CA5F31">
            <w:pPr>
              <w:pStyle w:val="TAL"/>
              <w:rPr>
                <w:bCs/>
                <w:iCs/>
              </w:rPr>
            </w:pPr>
          </w:p>
          <w:p w14:paraId="3543A3D6" w14:textId="77777777" w:rsidR="0068404C" w:rsidRPr="00E64F74" w:rsidRDefault="0068404C" w:rsidP="00CA5F31">
            <w:pPr>
              <w:pStyle w:val="TAL"/>
              <w:rPr>
                <w:rFonts w:cs="Arial"/>
                <w:b/>
                <w:bCs/>
                <w:i/>
                <w:iCs/>
                <w:szCs w:val="18"/>
                <w:lang w:eastAsia="en-GB"/>
              </w:rPr>
            </w:pPr>
            <w:r w:rsidRPr="00E64F74">
              <w:t xml:space="preserve">A UE supporting this feature shall also indicate support of </w:t>
            </w:r>
            <w:r w:rsidRPr="00E64F74">
              <w:rPr>
                <w:i/>
              </w:rPr>
              <w:t>ack-NACK-FeedbackForMulticast-r17</w:t>
            </w:r>
            <w:r w:rsidRPr="00E64F74">
              <w:t>.</w:t>
            </w:r>
          </w:p>
        </w:tc>
        <w:tc>
          <w:tcPr>
            <w:tcW w:w="709" w:type="dxa"/>
          </w:tcPr>
          <w:p w14:paraId="7EF1225A" w14:textId="77777777" w:rsidR="0068404C" w:rsidRPr="00E64F74" w:rsidRDefault="0068404C" w:rsidP="00CA5F31">
            <w:pPr>
              <w:pStyle w:val="TAL"/>
              <w:jc w:val="center"/>
            </w:pPr>
            <w:r w:rsidRPr="00E64F74">
              <w:t>BC</w:t>
            </w:r>
          </w:p>
        </w:tc>
        <w:tc>
          <w:tcPr>
            <w:tcW w:w="567" w:type="dxa"/>
          </w:tcPr>
          <w:p w14:paraId="03BFE031" w14:textId="77777777" w:rsidR="0068404C" w:rsidRPr="00E64F74" w:rsidRDefault="0068404C" w:rsidP="00CA5F31">
            <w:pPr>
              <w:pStyle w:val="TAL"/>
              <w:jc w:val="center"/>
            </w:pPr>
            <w:r w:rsidRPr="00E64F74">
              <w:t>No</w:t>
            </w:r>
          </w:p>
        </w:tc>
        <w:tc>
          <w:tcPr>
            <w:tcW w:w="709" w:type="dxa"/>
          </w:tcPr>
          <w:p w14:paraId="73087743" w14:textId="77777777" w:rsidR="0068404C" w:rsidRPr="00E64F74" w:rsidRDefault="0068404C" w:rsidP="00CA5F31">
            <w:pPr>
              <w:pStyle w:val="TAL"/>
              <w:jc w:val="center"/>
              <w:rPr>
                <w:bCs/>
                <w:iCs/>
              </w:rPr>
            </w:pPr>
            <w:r w:rsidRPr="00E64F74">
              <w:rPr>
                <w:bCs/>
                <w:iCs/>
              </w:rPr>
              <w:t>N/A</w:t>
            </w:r>
          </w:p>
        </w:tc>
        <w:tc>
          <w:tcPr>
            <w:tcW w:w="728" w:type="dxa"/>
          </w:tcPr>
          <w:p w14:paraId="26D43FC6" w14:textId="77777777" w:rsidR="0068404C" w:rsidRPr="00E64F74" w:rsidRDefault="0068404C" w:rsidP="00CA5F31">
            <w:pPr>
              <w:pStyle w:val="TAL"/>
              <w:jc w:val="center"/>
              <w:rPr>
                <w:bCs/>
                <w:iCs/>
              </w:rPr>
            </w:pPr>
            <w:r w:rsidRPr="00E64F74">
              <w:rPr>
                <w:bCs/>
                <w:iCs/>
              </w:rPr>
              <w:t>N/A</w:t>
            </w:r>
          </w:p>
        </w:tc>
      </w:tr>
      <w:tr w:rsidR="0068404C" w:rsidRPr="00E64F74" w14:paraId="50F1129C"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63AC2B" w14:textId="77777777" w:rsidR="0068404C" w:rsidRPr="00E64F74" w:rsidRDefault="0068404C" w:rsidP="00CA5F31">
            <w:pPr>
              <w:pStyle w:val="TAL"/>
              <w:rPr>
                <w:b/>
                <w:i/>
              </w:rPr>
            </w:pPr>
            <w:r w:rsidRPr="00E64F74">
              <w:rPr>
                <w:b/>
                <w:i/>
              </w:rPr>
              <w:t>nack-OnlyFeedbackForSPS-Multicast-r17</w:t>
            </w:r>
          </w:p>
          <w:p w14:paraId="22D0E37C" w14:textId="77777777" w:rsidR="0068404C" w:rsidRPr="00E64F74" w:rsidRDefault="0068404C" w:rsidP="00CA5F31">
            <w:pPr>
              <w:pStyle w:val="TAL"/>
            </w:pPr>
            <w:r w:rsidRPr="00E64F74">
              <w:rPr>
                <w:bCs/>
                <w:iCs/>
              </w:rPr>
              <w:t xml:space="preserve">Indicates </w:t>
            </w:r>
            <w:r w:rsidRPr="00E64F74">
              <w:t xml:space="preserve">whether the UE supports </w:t>
            </w:r>
            <w:r w:rsidRPr="00E64F74">
              <w:rPr>
                <w:rFonts w:cs="Arial"/>
                <w:szCs w:val="18"/>
                <w:lang w:eastAsia="zh-CN"/>
              </w:rPr>
              <w:t>RRC-based enabling/disabling NACK-only based feedback for SPS group-common PDSCH for multicast,</w:t>
            </w:r>
            <w:r w:rsidRPr="00E64F74">
              <w:t xml:space="preserve"> comprised of the following functional components:</w:t>
            </w:r>
          </w:p>
          <w:p w14:paraId="42B3DB3F"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NACK-only based HARQ-ACK feedback, and support of enabling/disabling NACK-only based HARQ-ACK feedback configured by RRC signalling for SPS group-common PDSCH without PDCCH scheduling, including:</w:t>
            </w:r>
          </w:p>
          <w:p w14:paraId="08EED981"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A single TB with NACK-only feedback transmitted in PUCCH</w:t>
            </w:r>
          </w:p>
          <w:p w14:paraId="4E1AE6A1" w14:textId="77777777" w:rsidR="0068404C" w:rsidRPr="00E64F74" w:rsidRDefault="0068404C" w:rsidP="00CA5F31">
            <w:pPr>
              <w:pStyle w:val="B2"/>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Multiple TBs with NACK-only feedback transmitted in PUCCH by transforming into ACK/NACK bits</w:t>
            </w:r>
          </w:p>
          <w:p w14:paraId="790E943D"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 of shared PUCCH resource configurations with unicast</w:t>
            </w:r>
          </w:p>
          <w:p w14:paraId="3F59DBA0"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PUSCH by transforming into ACK/NACK bits</w:t>
            </w:r>
          </w:p>
          <w:p w14:paraId="754B5F8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One or multiple TB with NACK-only feedback transmitted in PUCCH by transforming into ACK/NACK bits when multiplexing with other UCI</w:t>
            </w:r>
          </w:p>
          <w:p w14:paraId="679C3559" w14:textId="77777777" w:rsidR="0068404C" w:rsidRPr="00E64F74" w:rsidRDefault="0068404C" w:rsidP="00CA5F31">
            <w:pPr>
              <w:pStyle w:val="TAL"/>
              <w:rPr>
                <w:bCs/>
                <w:iCs/>
              </w:rPr>
            </w:pPr>
          </w:p>
          <w:p w14:paraId="6EB794D6" w14:textId="77777777" w:rsidR="0068404C" w:rsidRPr="00E64F74" w:rsidRDefault="0068404C" w:rsidP="00CA5F3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Borders>
              <w:top w:val="single" w:sz="4" w:space="0" w:color="808080"/>
              <w:left w:val="single" w:sz="4" w:space="0" w:color="808080"/>
              <w:bottom w:val="single" w:sz="4" w:space="0" w:color="808080"/>
              <w:right w:val="single" w:sz="4" w:space="0" w:color="808080"/>
            </w:tcBorders>
          </w:tcPr>
          <w:p w14:paraId="13D5B91A" w14:textId="77777777" w:rsidR="0068404C" w:rsidRPr="00E64F74" w:rsidRDefault="0068404C" w:rsidP="00CA5F3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092AC888" w14:textId="77777777" w:rsidR="0068404C" w:rsidRPr="00E64F74" w:rsidRDefault="0068404C" w:rsidP="00CA5F3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495BB1B8" w14:textId="77777777" w:rsidR="0068404C" w:rsidRPr="00E64F74" w:rsidRDefault="0068404C" w:rsidP="00CA5F3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5DBDAF0B" w14:textId="77777777" w:rsidR="0068404C" w:rsidRPr="00E64F74" w:rsidRDefault="0068404C" w:rsidP="00CA5F31">
            <w:pPr>
              <w:pStyle w:val="TAL"/>
              <w:jc w:val="center"/>
              <w:rPr>
                <w:bCs/>
                <w:iCs/>
              </w:rPr>
            </w:pPr>
            <w:r w:rsidRPr="00E64F74">
              <w:rPr>
                <w:bCs/>
                <w:iCs/>
              </w:rPr>
              <w:t>N/A</w:t>
            </w:r>
          </w:p>
        </w:tc>
      </w:tr>
      <w:tr w:rsidR="0068404C" w:rsidRPr="00E64F74" w14:paraId="04B82EE5" w14:textId="77777777" w:rsidTr="00CA5F31">
        <w:trPr>
          <w:cantSplit/>
          <w:tblHeader/>
        </w:trPr>
        <w:tc>
          <w:tcPr>
            <w:tcW w:w="6917" w:type="dxa"/>
          </w:tcPr>
          <w:p w14:paraId="4B63CDCD" w14:textId="77777777" w:rsidR="0068404C" w:rsidRPr="00E64F74" w:rsidRDefault="0068404C" w:rsidP="00CA5F31">
            <w:pPr>
              <w:pStyle w:val="TAL"/>
              <w:rPr>
                <w:b/>
                <w:i/>
              </w:rPr>
            </w:pPr>
            <w:r w:rsidRPr="00E64F74">
              <w:rPr>
                <w:b/>
                <w:i/>
              </w:rPr>
              <w:t>nack-OnlyFeedbackSpecificResourceForMulticast-r17</w:t>
            </w:r>
          </w:p>
          <w:p w14:paraId="4EDB173A" w14:textId="77777777" w:rsidR="0068404C" w:rsidRPr="00E64F74" w:rsidRDefault="0068404C" w:rsidP="00CA5F3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w:t>
            </w:r>
            <w:r w:rsidRPr="00E64F74">
              <w:t xml:space="preserve"> comprised of the following functional components:</w:t>
            </w:r>
          </w:p>
          <w:p w14:paraId="4616D92C"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dynamic scheduling for multicast, including:</w:t>
            </w:r>
          </w:p>
          <w:p w14:paraId="7596434C" w14:textId="77777777" w:rsidR="0068404C" w:rsidRPr="00E64F74" w:rsidRDefault="0068404C" w:rsidP="00CA5F31">
            <w:pPr>
              <w:pStyle w:val="B2"/>
              <w:spacing w:after="0"/>
              <w:rPr>
                <w:rFonts w:ascii="Arial" w:hAnsi="Arial" w:cs="Arial"/>
                <w:sz w:val="18"/>
                <w:szCs w:val="18"/>
              </w:rPr>
            </w:pPr>
            <w:r w:rsidRPr="00E64F74">
              <w:t>-</w:t>
            </w:r>
            <w:r w:rsidRPr="00E64F74">
              <w:rPr>
                <w:rFonts w:ascii="Arial" w:hAnsi="Arial" w:cs="Arial"/>
                <w:sz w:val="18"/>
                <w:szCs w:val="18"/>
              </w:rPr>
              <w:tab/>
              <w:t>Up to 4 TBs with NACK-only feedback transmitted in PUCCH by select one PUCCH resource</w:t>
            </w:r>
          </w:p>
          <w:p w14:paraId="20A0C468"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separate PUCCH resource configurations from unicast;</w:t>
            </w:r>
          </w:p>
          <w:p w14:paraId="529B7EC1"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single TB with NACK-only feedback transmitted in PUCCH;</w:t>
            </w:r>
          </w:p>
          <w:p w14:paraId="325A9C10" w14:textId="77777777" w:rsidR="0068404C" w:rsidRPr="00E64F74" w:rsidRDefault="0068404C" w:rsidP="00CA5F31">
            <w:pPr>
              <w:pStyle w:val="B1"/>
              <w:spacing w:after="0"/>
            </w:pPr>
            <w:r w:rsidRPr="00E64F74">
              <w:rPr>
                <w:rFonts w:ascii="Arial" w:hAnsi="Arial" w:cs="Arial"/>
                <w:sz w:val="18"/>
                <w:szCs w:val="18"/>
              </w:rPr>
              <w:t>-</w:t>
            </w:r>
            <w:r w:rsidRPr="00E64F74">
              <w:rPr>
                <w:rFonts w:ascii="Arial" w:hAnsi="Arial" w:cs="Arial"/>
                <w:sz w:val="18"/>
                <w:szCs w:val="18"/>
              </w:rPr>
              <w:tab/>
              <w:t>Supports up to 4TBs with NACK-only feedback transmitted in PUSCH by transforming into ACK/NACK bits.</w:t>
            </w:r>
          </w:p>
          <w:p w14:paraId="5921E582" w14:textId="77777777" w:rsidR="0068404C" w:rsidRPr="00E64F74" w:rsidRDefault="0068404C" w:rsidP="00CA5F31">
            <w:pPr>
              <w:pStyle w:val="TAL"/>
              <w:rPr>
                <w:bCs/>
                <w:iCs/>
              </w:rPr>
            </w:pPr>
          </w:p>
          <w:p w14:paraId="046E81F3" w14:textId="77777777" w:rsidR="0068404C" w:rsidRPr="00E64F74" w:rsidRDefault="0068404C" w:rsidP="00CA5F31">
            <w:pPr>
              <w:pStyle w:val="TAL"/>
              <w:rPr>
                <w:rFonts w:cs="Arial"/>
                <w:b/>
                <w:bCs/>
                <w:i/>
                <w:iCs/>
                <w:szCs w:val="18"/>
                <w:lang w:eastAsia="en-GB"/>
              </w:rPr>
            </w:pPr>
            <w:r w:rsidRPr="00E64F74">
              <w:t xml:space="preserve">A UE supporting this feature shall also indicate support of </w:t>
            </w:r>
            <w:r w:rsidRPr="00E64F74">
              <w:rPr>
                <w:i/>
              </w:rPr>
              <w:t>nack-OnlyFeedbackForMulticast-r17</w:t>
            </w:r>
            <w:r w:rsidRPr="00E64F74">
              <w:t>.</w:t>
            </w:r>
          </w:p>
        </w:tc>
        <w:tc>
          <w:tcPr>
            <w:tcW w:w="709" w:type="dxa"/>
          </w:tcPr>
          <w:p w14:paraId="1E7BF2F7" w14:textId="77777777" w:rsidR="0068404C" w:rsidRPr="00E64F74" w:rsidRDefault="0068404C" w:rsidP="00CA5F31">
            <w:pPr>
              <w:pStyle w:val="TAL"/>
              <w:jc w:val="center"/>
            </w:pPr>
            <w:r w:rsidRPr="00E64F74">
              <w:t>BC</w:t>
            </w:r>
          </w:p>
        </w:tc>
        <w:tc>
          <w:tcPr>
            <w:tcW w:w="567" w:type="dxa"/>
          </w:tcPr>
          <w:p w14:paraId="14249D3D" w14:textId="77777777" w:rsidR="0068404C" w:rsidRPr="00E64F74" w:rsidRDefault="0068404C" w:rsidP="00CA5F31">
            <w:pPr>
              <w:pStyle w:val="TAL"/>
              <w:jc w:val="center"/>
            </w:pPr>
            <w:r w:rsidRPr="00E64F74">
              <w:t>No</w:t>
            </w:r>
          </w:p>
        </w:tc>
        <w:tc>
          <w:tcPr>
            <w:tcW w:w="709" w:type="dxa"/>
          </w:tcPr>
          <w:p w14:paraId="5BB0E6C7" w14:textId="77777777" w:rsidR="0068404C" w:rsidRPr="00E64F74" w:rsidRDefault="0068404C" w:rsidP="00CA5F31">
            <w:pPr>
              <w:pStyle w:val="TAL"/>
              <w:jc w:val="center"/>
              <w:rPr>
                <w:bCs/>
                <w:iCs/>
              </w:rPr>
            </w:pPr>
            <w:r w:rsidRPr="00E64F74">
              <w:rPr>
                <w:bCs/>
                <w:iCs/>
              </w:rPr>
              <w:t>N/A</w:t>
            </w:r>
          </w:p>
        </w:tc>
        <w:tc>
          <w:tcPr>
            <w:tcW w:w="728" w:type="dxa"/>
          </w:tcPr>
          <w:p w14:paraId="2C925449" w14:textId="77777777" w:rsidR="0068404C" w:rsidRPr="00E64F74" w:rsidRDefault="0068404C" w:rsidP="00CA5F31">
            <w:pPr>
              <w:pStyle w:val="TAL"/>
              <w:jc w:val="center"/>
              <w:rPr>
                <w:bCs/>
                <w:iCs/>
              </w:rPr>
            </w:pPr>
            <w:r w:rsidRPr="00E64F74">
              <w:rPr>
                <w:bCs/>
                <w:iCs/>
              </w:rPr>
              <w:t>N/A</w:t>
            </w:r>
          </w:p>
        </w:tc>
      </w:tr>
      <w:tr w:rsidR="0068404C" w:rsidRPr="00E64F74" w14:paraId="4E9D495C" w14:textId="77777777" w:rsidTr="00CA5F31">
        <w:trPr>
          <w:cantSplit/>
          <w:tblHeader/>
        </w:trPr>
        <w:tc>
          <w:tcPr>
            <w:tcW w:w="6917" w:type="dxa"/>
          </w:tcPr>
          <w:p w14:paraId="28EBA76A" w14:textId="77777777" w:rsidR="0068404C" w:rsidRPr="00E64F74" w:rsidRDefault="0068404C" w:rsidP="00CA5F31">
            <w:pPr>
              <w:pStyle w:val="TAL"/>
              <w:rPr>
                <w:b/>
                <w:i/>
              </w:rPr>
            </w:pPr>
            <w:r w:rsidRPr="00E64F74">
              <w:rPr>
                <w:b/>
                <w:i/>
              </w:rPr>
              <w:lastRenderedPageBreak/>
              <w:t>nack-OnlyFeedbackSpecificResourceForSPS-Multicast-r17</w:t>
            </w:r>
          </w:p>
          <w:p w14:paraId="73824507" w14:textId="77777777" w:rsidR="0068404C" w:rsidRPr="00E64F74" w:rsidRDefault="0068404C" w:rsidP="00CA5F31">
            <w:pPr>
              <w:pStyle w:val="TAL"/>
            </w:pPr>
            <w:r w:rsidRPr="00E64F74">
              <w:rPr>
                <w:bCs/>
                <w:iCs/>
              </w:rPr>
              <w:t xml:space="preserve">Indicates </w:t>
            </w:r>
            <w:r w:rsidRPr="00E64F74">
              <w:t xml:space="preserve">whether the UE supports </w:t>
            </w:r>
            <w:r w:rsidRPr="00E64F74">
              <w:rPr>
                <w:rFonts w:cs="Arial"/>
                <w:szCs w:val="18"/>
                <w:lang w:eastAsia="zh-CN"/>
              </w:rPr>
              <w:t>NACK-only based HARQ-ACK feedback for multicast corresponding to a specific sequence or a PUCCH transmission for SPS group-common PDSCH for multicast,</w:t>
            </w:r>
            <w:r w:rsidRPr="00E64F74">
              <w:t xml:space="preserve"> comprised of the following functional components:</w:t>
            </w:r>
          </w:p>
          <w:p w14:paraId="679F0E3C"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Supports NACK-only based HARQ-ACK feedback for SPS PDSCH for multicast, including:</w:t>
            </w:r>
          </w:p>
          <w:p w14:paraId="5BF1F4D4" w14:textId="77777777" w:rsidR="0068404C" w:rsidRPr="00E64F74" w:rsidRDefault="0068404C" w:rsidP="00CA5F31">
            <w:pPr>
              <w:pStyle w:val="B2"/>
              <w:spacing w:after="0"/>
              <w:rPr>
                <w:rFonts w:ascii="Arial" w:hAnsi="Arial" w:cs="Arial"/>
                <w:sz w:val="18"/>
                <w:szCs w:val="18"/>
              </w:rPr>
            </w:pPr>
            <w:r w:rsidRPr="00E64F74">
              <w:t>-</w:t>
            </w:r>
            <w:r w:rsidRPr="00E64F74">
              <w:rPr>
                <w:rFonts w:ascii="Arial" w:hAnsi="Arial" w:cs="Arial"/>
                <w:sz w:val="18"/>
                <w:szCs w:val="18"/>
              </w:rPr>
              <w:tab/>
              <w:t>Up to 2TBs with NACK-only feedback transmitted in PUCCH by select one PUCCH resource</w:t>
            </w:r>
          </w:p>
          <w:p w14:paraId="6C4A4B78"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Supports</w:t>
            </w:r>
            <w:r w:rsidRPr="00E64F74">
              <w:t xml:space="preserve"> </w:t>
            </w:r>
            <w:r w:rsidRPr="00E64F74">
              <w:rPr>
                <w:rFonts w:ascii="Arial" w:hAnsi="Arial" w:cs="Arial"/>
                <w:sz w:val="18"/>
                <w:szCs w:val="18"/>
              </w:rPr>
              <w:t xml:space="preserve">separate </w:t>
            </w:r>
            <w:r w:rsidRPr="00E64F74">
              <w:rPr>
                <w:rFonts w:ascii="Arial" w:hAnsi="Arial" w:cs="Arial"/>
                <w:i/>
                <w:iCs/>
                <w:sz w:val="18"/>
                <w:szCs w:val="18"/>
              </w:rPr>
              <w:t>SPS-PUCCH-AN-List</w:t>
            </w:r>
            <w:r w:rsidRPr="00E64F74">
              <w:rPr>
                <w:rFonts w:ascii="Arial" w:hAnsi="Arial" w:cs="Arial"/>
                <w:sz w:val="18"/>
                <w:szCs w:val="18"/>
              </w:rPr>
              <w:t xml:space="preserve"> from unicast;</w:t>
            </w:r>
          </w:p>
          <w:p w14:paraId="793E2E5B"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Single TB with NACK-only feedback transmitted in PUCCH;</w:t>
            </w:r>
          </w:p>
          <w:p w14:paraId="61854B53" w14:textId="77777777" w:rsidR="0068404C" w:rsidRPr="00E64F74" w:rsidRDefault="0068404C" w:rsidP="00CA5F31">
            <w:pPr>
              <w:pStyle w:val="B1"/>
              <w:spacing w:after="0"/>
              <w:rPr>
                <w:rFonts w:ascii="Arial" w:hAnsi="Arial" w:cs="Arial"/>
                <w:sz w:val="18"/>
                <w:szCs w:val="18"/>
              </w:rPr>
            </w:pPr>
            <w:r w:rsidRPr="00E64F74">
              <w:t>-</w:t>
            </w:r>
            <w:r w:rsidRPr="00E64F74">
              <w:rPr>
                <w:rFonts w:ascii="Arial" w:hAnsi="Arial" w:cs="Arial"/>
                <w:sz w:val="18"/>
                <w:szCs w:val="18"/>
              </w:rPr>
              <w:tab/>
              <w:t>Up to 2TBs with NACK-only feedback transmitted in PUSCH by transforming into ACK/NACK bits.</w:t>
            </w:r>
          </w:p>
          <w:p w14:paraId="51A78924" w14:textId="77777777" w:rsidR="0068404C" w:rsidRPr="00E64F74" w:rsidRDefault="0068404C" w:rsidP="00CA5F31">
            <w:pPr>
              <w:pStyle w:val="B1"/>
              <w:spacing w:after="0"/>
              <w:ind w:left="0" w:firstLine="0"/>
              <w:rPr>
                <w:rFonts w:ascii="Arial" w:hAnsi="Arial" w:cs="Arial"/>
                <w:sz w:val="18"/>
                <w:szCs w:val="18"/>
              </w:rPr>
            </w:pPr>
          </w:p>
          <w:p w14:paraId="234509B0" w14:textId="77777777" w:rsidR="0068404C" w:rsidRPr="00E64F74" w:rsidRDefault="0068404C" w:rsidP="00CA5F31">
            <w:pPr>
              <w:pStyle w:val="TAL"/>
            </w:pPr>
            <w:r w:rsidRPr="00E64F74">
              <w:t xml:space="preserve">UE supporting this feature shall also indicate support of </w:t>
            </w:r>
            <w:r w:rsidRPr="00E64F74">
              <w:rPr>
                <w:i/>
                <w:iCs/>
              </w:rPr>
              <w:t>nack-OnlyFeedbackForSPS-Multicast-r17</w:t>
            </w:r>
            <w:r w:rsidRPr="00E64F74">
              <w:t>.</w:t>
            </w:r>
          </w:p>
        </w:tc>
        <w:tc>
          <w:tcPr>
            <w:tcW w:w="709" w:type="dxa"/>
          </w:tcPr>
          <w:p w14:paraId="2A917616" w14:textId="77777777" w:rsidR="0068404C" w:rsidRPr="00E64F74" w:rsidRDefault="0068404C" w:rsidP="00CA5F31">
            <w:pPr>
              <w:pStyle w:val="TAL"/>
              <w:jc w:val="center"/>
            </w:pPr>
            <w:r w:rsidRPr="00E64F74">
              <w:t>BC</w:t>
            </w:r>
          </w:p>
        </w:tc>
        <w:tc>
          <w:tcPr>
            <w:tcW w:w="567" w:type="dxa"/>
          </w:tcPr>
          <w:p w14:paraId="296BF8F8" w14:textId="77777777" w:rsidR="0068404C" w:rsidRPr="00E64F74" w:rsidRDefault="0068404C" w:rsidP="00CA5F31">
            <w:pPr>
              <w:pStyle w:val="TAL"/>
              <w:jc w:val="center"/>
            </w:pPr>
            <w:r w:rsidRPr="00E64F74">
              <w:t>No</w:t>
            </w:r>
          </w:p>
        </w:tc>
        <w:tc>
          <w:tcPr>
            <w:tcW w:w="709" w:type="dxa"/>
          </w:tcPr>
          <w:p w14:paraId="2E3B06CE" w14:textId="77777777" w:rsidR="0068404C" w:rsidRPr="00E64F74" w:rsidRDefault="0068404C" w:rsidP="00CA5F31">
            <w:pPr>
              <w:pStyle w:val="TAL"/>
              <w:jc w:val="center"/>
              <w:rPr>
                <w:bCs/>
                <w:iCs/>
              </w:rPr>
            </w:pPr>
            <w:r w:rsidRPr="00E64F74">
              <w:rPr>
                <w:bCs/>
                <w:iCs/>
              </w:rPr>
              <w:t>N/A</w:t>
            </w:r>
          </w:p>
        </w:tc>
        <w:tc>
          <w:tcPr>
            <w:tcW w:w="728" w:type="dxa"/>
          </w:tcPr>
          <w:p w14:paraId="2980D5F8" w14:textId="77777777" w:rsidR="0068404C" w:rsidRPr="00E64F74" w:rsidRDefault="0068404C" w:rsidP="00CA5F31">
            <w:pPr>
              <w:pStyle w:val="TAL"/>
              <w:jc w:val="center"/>
              <w:rPr>
                <w:bCs/>
                <w:iCs/>
              </w:rPr>
            </w:pPr>
            <w:r w:rsidRPr="00E64F74">
              <w:rPr>
                <w:bCs/>
                <w:iCs/>
              </w:rPr>
              <w:t>N/A</w:t>
            </w:r>
          </w:p>
        </w:tc>
      </w:tr>
      <w:tr w:rsidR="0068404C" w:rsidRPr="00E64F74" w14:paraId="75E93517" w14:textId="77777777" w:rsidTr="00CA5F31">
        <w:trPr>
          <w:cantSplit/>
          <w:tblHeader/>
        </w:trPr>
        <w:tc>
          <w:tcPr>
            <w:tcW w:w="6917" w:type="dxa"/>
          </w:tcPr>
          <w:p w14:paraId="03142618" w14:textId="77777777" w:rsidR="0068404C" w:rsidRPr="00E64F74" w:rsidRDefault="0068404C" w:rsidP="00CA5F31">
            <w:pPr>
              <w:pStyle w:val="TAL"/>
              <w:rPr>
                <w:b/>
                <w:i/>
              </w:rPr>
            </w:pPr>
            <w:r w:rsidRPr="00E64F74">
              <w:rPr>
                <w:b/>
                <w:i/>
              </w:rPr>
              <w:t>non-AlignedFrameBoundaries-r17</w:t>
            </w:r>
          </w:p>
          <w:p w14:paraId="370607C3" w14:textId="77777777" w:rsidR="0068404C" w:rsidRPr="00E64F74" w:rsidRDefault="0068404C" w:rsidP="00CA5F31">
            <w:pPr>
              <w:pStyle w:val="TAL"/>
              <w:rPr>
                <w:bCs/>
                <w:iCs/>
              </w:rPr>
            </w:pPr>
            <w:r w:rsidRPr="00E64F74">
              <w:rPr>
                <w:bCs/>
                <w:iCs/>
              </w:rPr>
              <w:t xml:space="preserve">Indicates whether UE supports carrier aggregation with non-aligned frame boundaries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configured with cross-carrier scheduling to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w:t>
            </w:r>
            <w:proofErr w:type="spellStart"/>
            <w:r w:rsidRPr="00E64F74">
              <w:rPr>
                <w:bCs/>
                <w:iCs/>
              </w:rPr>
              <w:t>sSCell</w:t>
            </w:r>
            <w:proofErr w:type="spellEnd"/>
            <w:r w:rsidRPr="00E64F74">
              <w:rPr>
                <w:bCs/>
                <w:iCs/>
              </w:rPr>
              <w:t>) in inter-band CA. The capability indicates the band pairs of the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SCS in kHz, </w:t>
            </w:r>
            <w:proofErr w:type="spellStart"/>
            <w:r w:rsidRPr="00E64F74">
              <w:rPr>
                <w:bCs/>
                <w:iCs/>
              </w:rPr>
              <w:t>sSCell</w:t>
            </w:r>
            <w:proofErr w:type="spellEnd"/>
            <w:r w:rsidRPr="00E64F74">
              <w:rPr>
                <w:bCs/>
                <w:iCs/>
              </w:rPr>
              <w:t xml:space="preserve"> SCS in kHz} combination which supports non-aligned frame boundary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The band-pair is encoded as a bitmap with size L * (L – 1) / 2, and bit N (leftmost bit is indexed as bit 0) is set to "1" if the UE supports non-frame boundary for </w:t>
            </w:r>
            <w:proofErr w:type="spellStart"/>
            <w:r w:rsidRPr="00E64F74">
              <w:rPr>
                <w:bCs/>
                <w:iCs/>
              </w:rPr>
              <w:t>PCell</w:t>
            </w:r>
            <w:proofErr w:type="spellEnd"/>
            <w:r w:rsidRPr="00E64F74">
              <w:rPr>
                <w:bCs/>
                <w:iCs/>
              </w:rPr>
              <w:t>/</w:t>
            </w:r>
            <w:proofErr w:type="spellStart"/>
            <w:r w:rsidRPr="00E64F74">
              <w:rPr>
                <w:bCs/>
                <w:iCs/>
              </w:rPr>
              <w:t>PSCell</w:t>
            </w:r>
            <w:proofErr w:type="spellEnd"/>
            <w:r w:rsidRPr="00E64F74">
              <w:rPr>
                <w:bCs/>
                <w:iCs/>
              </w:rPr>
              <w:t xml:space="preserve"> and </w:t>
            </w:r>
            <w:proofErr w:type="spellStart"/>
            <w:r w:rsidRPr="00E64F74">
              <w:rPr>
                <w:bCs/>
                <w:iCs/>
              </w:rPr>
              <w:t>SCell</w:t>
            </w:r>
            <w:proofErr w:type="spellEnd"/>
            <w:r w:rsidRPr="00E64F74">
              <w:rPr>
                <w:bCs/>
                <w:iCs/>
              </w:rPr>
              <w:t xml:space="preserve"> for the band pair (x, y), where L is the number of band entries in the band combination, x and y are the indices of the band entry in the band combination (the first band entry is indexed as 0), x &lt; y, and N = x*(2*L – x – 1)/2 + y – x – 1.</w:t>
            </w:r>
          </w:p>
          <w:p w14:paraId="7D64A1A6" w14:textId="77777777" w:rsidR="0068404C" w:rsidRPr="00E64F74" w:rsidRDefault="0068404C" w:rsidP="00CA5F31">
            <w:pPr>
              <w:pStyle w:val="TAL"/>
              <w:rPr>
                <w:bCs/>
                <w:iCs/>
              </w:rPr>
            </w:pPr>
          </w:p>
          <w:p w14:paraId="189A5E09" w14:textId="77777777" w:rsidR="0068404C" w:rsidRPr="00E64F74" w:rsidRDefault="0068404C" w:rsidP="00CA5F31">
            <w:pPr>
              <w:pStyle w:val="TAL"/>
              <w:rPr>
                <w:b/>
                <w:i/>
              </w:rPr>
            </w:pPr>
            <w:r w:rsidRPr="00E64F74">
              <w:rPr>
                <w:bCs/>
                <w:iCs/>
              </w:rPr>
              <w:t xml:space="preserve">UE indicating support of this feature shall indicate support of </w:t>
            </w:r>
            <w:r w:rsidRPr="00E64F74">
              <w:rPr>
                <w:bCs/>
                <w:i/>
              </w:rPr>
              <w:t>crossCarrierSchedulingSCell-SpCellTypeA-r17</w:t>
            </w:r>
            <w:r w:rsidRPr="00E64F74">
              <w:rPr>
                <w:bCs/>
                <w:iCs/>
              </w:rPr>
              <w:t xml:space="preserve"> or </w:t>
            </w:r>
            <w:r w:rsidRPr="00E64F74">
              <w:rPr>
                <w:bCs/>
                <w:i/>
              </w:rPr>
              <w:t>crossCarrierSchedulingSCell-SpCellTypeB-r17</w:t>
            </w:r>
            <w:r w:rsidRPr="00E64F74">
              <w:rPr>
                <w:bCs/>
                <w:iCs/>
              </w:rPr>
              <w:t>.</w:t>
            </w:r>
          </w:p>
        </w:tc>
        <w:tc>
          <w:tcPr>
            <w:tcW w:w="709" w:type="dxa"/>
          </w:tcPr>
          <w:p w14:paraId="75163524" w14:textId="77777777" w:rsidR="0068404C" w:rsidRPr="00E64F74" w:rsidRDefault="0068404C" w:rsidP="00CA5F31">
            <w:pPr>
              <w:pStyle w:val="TAL"/>
              <w:jc w:val="center"/>
              <w:rPr>
                <w:lang w:eastAsia="ko-KR"/>
              </w:rPr>
            </w:pPr>
            <w:r w:rsidRPr="00E64F74">
              <w:rPr>
                <w:lang w:eastAsia="ko-KR"/>
              </w:rPr>
              <w:t>BC</w:t>
            </w:r>
          </w:p>
        </w:tc>
        <w:tc>
          <w:tcPr>
            <w:tcW w:w="567" w:type="dxa"/>
          </w:tcPr>
          <w:p w14:paraId="700196EB" w14:textId="77777777" w:rsidR="0068404C" w:rsidRPr="00E64F74" w:rsidRDefault="0068404C" w:rsidP="00CA5F31">
            <w:pPr>
              <w:pStyle w:val="TAL"/>
              <w:jc w:val="center"/>
            </w:pPr>
            <w:r w:rsidRPr="00E64F74">
              <w:t>No</w:t>
            </w:r>
          </w:p>
        </w:tc>
        <w:tc>
          <w:tcPr>
            <w:tcW w:w="709" w:type="dxa"/>
          </w:tcPr>
          <w:p w14:paraId="0807A47E" w14:textId="77777777" w:rsidR="0068404C" w:rsidRPr="00E64F74" w:rsidRDefault="0068404C" w:rsidP="00CA5F31">
            <w:pPr>
              <w:pStyle w:val="TAL"/>
              <w:jc w:val="center"/>
              <w:rPr>
                <w:bCs/>
                <w:iCs/>
              </w:rPr>
            </w:pPr>
            <w:r w:rsidRPr="00E64F74">
              <w:rPr>
                <w:bCs/>
                <w:iCs/>
              </w:rPr>
              <w:t>N/A</w:t>
            </w:r>
          </w:p>
        </w:tc>
        <w:tc>
          <w:tcPr>
            <w:tcW w:w="728" w:type="dxa"/>
          </w:tcPr>
          <w:p w14:paraId="283E37A3" w14:textId="77777777" w:rsidR="0068404C" w:rsidRPr="00E64F74" w:rsidRDefault="0068404C" w:rsidP="00CA5F31">
            <w:pPr>
              <w:pStyle w:val="TAL"/>
              <w:jc w:val="center"/>
              <w:rPr>
                <w:bCs/>
                <w:iCs/>
              </w:rPr>
            </w:pPr>
            <w:r w:rsidRPr="00E64F74">
              <w:rPr>
                <w:bCs/>
                <w:iCs/>
              </w:rPr>
              <w:t>FR1 only</w:t>
            </w:r>
          </w:p>
        </w:tc>
      </w:tr>
      <w:tr w:rsidR="0068404C" w:rsidRPr="00E64F74" w14:paraId="554351C3" w14:textId="77777777" w:rsidTr="00CA5F31">
        <w:trPr>
          <w:cantSplit/>
          <w:tblHeader/>
        </w:trPr>
        <w:tc>
          <w:tcPr>
            <w:tcW w:w="6917" w:type="dxa"/>
          </w:tcPr>
          <w:p w14:paraId="0EA69B22" w14:textId="77777777" w:rsidR="0068404C" w:rsidRPr="00E64F74" w:rsidRDefault="0068404C" w:rsidP="00CA5F31">
            <w:pPr>
              <w:pStyle w:val="TAL"/>
              <w:rPr>
                <w:b/>
                <w:i/>
              </w:rPr>
            </w:pPr>
            <w:r w:rsidRPr="00E64F74">
              <w:rPr>
                <w:b/>
                <w:i/>
              </w:rPr>
              <w:t>parallelTxMsgA-SRS-PUCCH-PUSCH-r16</w:t>
            </w:r>
          </w:p>
          <w:p w14:paraId="289A30DC" w14:textId="77777777" w:rsidR="0068404C" w:rsidRPr="00E64F74" w:rsidRDefault="0068404C" w:rsidP="00CA5F31">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inter-band CA band combination. A UE supporting this feature shall also indicate support of </w:t>
            </w:r>
            <w:proofErr w:type="spellStart"/>
            <w:r w:rsidRPr="00E64F74">
              <w:rPr>
                <w:rFonts w:cs="Arial"/>
                <w:i/>
                <w:szCs w:val="18"/>
              </w:rPr>
              <w:t>parallelTxPRACH</w:t>
            </w:r>
            <w:proofErr w:type="spellEnd"/>
            <w:r w:rsidRPr="00E64F74">
              <w:rPr>
                <w:rFonts w:cs="Arial"/>
                <w:i/>
                <w:szCs w:val="18"/>
              </w:rPr>
              <w:t>-SRS-PUCCH-PUSCH</w:t>
            </w:r>
            <w:r w:rsidRPr="00E64F74">
              <w:rPr>
                <w:rFonts w:cs="Arial"/>
                <w:szCs w:val="18"/>
              </w:rPr>
              <w:t>.</w:t>
            </w:r>
          </w:p>
        </w:tc>
        <w:tc>
          <w:tcPr>
            <w:tcW w:w="709" w:type="dxa"/>
          </w:tcPr>
          <w:p w14:paraId="3E5122AB" w14:textId="77777777" w:rsidR="0068404C" w:rsidRPr="00E64F74" w:rsidRDefault="0068404C" w:rsidP="00CA5F31">
            <w:pPr>
              <w:pStyle w:val="TAL"/>
              <w:jc w:val="center"/>
              <w:rPr>
                <w:lang w:eastAsia="ko-KR"/>
              </w:rPr>
            </w:pPr>
            <w:r w:rsidRPr="00E64F74">
              <w:rPr>
                <w:rFonts w:cs="Arial"/>
                <w:szCs w:val="18"/>
              </w:rPr>
              <w:t>BC</w:t>
            </w:r>
          </w:p>
        </w:tc>
        <w:tc>
          <w:tcPr>
            <w:tcW w:w="567" w:type="dxa"/>
          </w:tcPr>
          <w:p w14:paraId="49ABBD2F" w14:textId="77777777" w:rsidR="0068404C" w:rsidRPr="00E64F74" w:rsidRDefault="0068404C" w:rsidP="00CA5F31">
            <w:pPr>
              <w:pStyle w:val="TAL"/>
              <w:jc w:val="center"/>
            </w:pPr>
            <w:r w:rsidRPr="00E64F74">
              <w:rPr>
                <w:rFonts w:cs="Arial"/>
                <w:szCs w:val="18"/>
              </w:rPr>
              <w:t>No</w:t>
            </w:r>
          </w:p>
        </w:tc>
        <w:tc>
          <w:tcPr>
            <w:tcW w:w="709" w:type="dxa"/>
          </w:tcPr>
          <w:p w14:paraId="5C857D5A" w14:textId="77777777" w:rsidR="0068404C" w:rsidRPr="00E64F74" w:rsidRDefault="0068404C" w:rsidP="00CA5F31">
            <w:pPr>
              <w:pStyle w:val="TAL"/>
              <w:jc w:val="center"/>
            </w:pPr>
            <w:r w:rsidRPr="00E64F74">
              <w:rPr>
                <w:bCs/>
                <w:iCs/>
              </w:rPr>
              <w:t>N/A</w:t>
            </w:r>
          </w:p>
        </w:tc>
        <w:tc>
          <w:tcPr>
            <w:tcW w:w="728" w:type="dxa"/>
          </w:tcPr>
          <w:p w14:paraId="0826D844" w14:textId="77777777" w:rsidR="0068404C" w:rsidRPr="00E64F74" w:rsidRDefault="0068404C" w:rsidP="00CA5F31">
            <w:pPr>
              <w:pStyle w:val="TAL"/>
              <w:jc w:val="center"/>
            </w:pPr>
            <w:r w:rsidRPr="00E64F74">
              <w:rPr>
                <w:bCs/>
                <w:iCs/>
              </w:rPr>
              <w:t>N/A</w:t>
            </w:r>
          </w:p>
        </w:tc>
      </w:tr>
      <w:tr w:rsidR="0068404C" w:rsidRPr="00E64F74" w14:paraId="55660ADE" w14:textId="77777777" w:rsidTr="00CA5F31">
        <w:trPr>
          <w:cantSplit/>
          <w:tblHeader/>
        </w:trPr>
        <w:tc>
          <w:tcPr>
            <w:tcW w:w="6917" w:type="dxa"/>
          </w:tcPr>
          <w:p w14:paraId="12A4945D" w14:textId="77777777" w:rsidR="0068404C" w:rsidRPr="00E64F74" w:rsidRDefault="0068404C" w:rsidP="00CA5F31">
            <w:pPr>
              <w:pStyle w:val="TAL"/>
              <w:rPr>
                <w:b/>
                <w:i/>
              </w:rPr>
            </w:pPr>
            <w:r w:rsidRPr="00E64F74">
              <w:rPr>
                <w:b/>
                <w:i/>
              </w:rPr>
              <w:t>parallelTxMsgA-SRS-PUCCH-PUSCH-intraBand-r17</w:t>
            </w:r>
          </w:p>
          <w:p w14:paraId="4EDC6430" w14:textId="77777777" w:rsidR="0068404C" w:rsidRPr="00E64F74" w:rsidRDefault="0068404C" w:rsidP="00CA5F31">
            <w:pPr>
              <w:pStyle w:val="TAL"/>
              <w:rPr>
                <w:b/>
                <w:i/>
              </w:rPr>
            </w:pPr>
            <w:r w:rsidRPr="00E64F74">
              <w:rPr>
                <w:rFonts w:cs="Arial"/>
                <w:szCs w:val="18"/>
              </w:rPr>
              <w:t xml:space="preserve">Indicates whether the UE supports parallel transmission of </w:t>
            </w:r>
            <w:proofErr w:type="spellStart"/>
            <w:r w:rsidRPr="00E64F74">
              <w:rPr>
                <w:rFonts w:cs="Arial"/>
                <w:szCs w:val="18"/>
              </w:rPr>
              <w:t>MsgA</w:t>
            </w:r>
            <w:proofErr w:type="spellEnd"/>
            <w:r w:rsidRPr="00E64F74">
              <w:rPr>
                <w:rFonts w:cs="Arial"/>
                <w:szCs w:val="18"/>
              </w:rPr>
              <w:t xml:space="preserve"> and SRS/ PUCCH/ PUSCH across CCs in an intra-band non-contiguous CA band combination. The UE indicating support of this field shall also indicate support of </w:t>
            </w:r>
            <w:r w:rsidRPr="00E64F74">
              <w:rPr>
                <w:rFonts w:cs="Arial"/>
                <w:i/>
                <w:szCs w:val="18"/>
              </w:rPr>
              <w:t>parallelTxMsgA-SRS-PUCCH-PUSCH-r16</w:t>
            </w:r>
            <w:r w:rsidRPr="00E64F74">
              <w:rPr>
                <w:rFonts w:cs="Arial"/>
                <w:szCs w:val="18"/>
              </w:rPr>
              <w:t xml:space="preserve"> and </w:t>
            </w:r>
            <w:r w:rsidRPr="00E64F74">
              <w:rPr>
                <w:rFonts w:cs="Arial"/>
                <w:i/>
                <w:szCs w:val="18"/>
              </w:rPr>
              <w:t>parallelTxPRACH-SRS-PUCCH-PUSCH-intraBand-r17</w:t>
            </w:r>
            <w:r w:rsidRPr="00E64F74">
              <w:rPr>
                <w:rFonts w:cs="Arial"/>
                <w:szCs w:val="18"/>
              </w:rPr>
              <w:t>.</w:t>
            </w:r>
          </w:p>
        </w:tc>
        <w:tc>
          <w:tcPr>
            <w:tcW w:w="709" w:type="dxa"/>
          </w:tcPr>
          <w:p w14:paraId="77FC6C50"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29D421F7"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4A27BF98" w14:textId="77777777" w:rsidR="0068404C" w:rsidRPr="00E64F74" w:rsidRDefault="0068404C" w:rsidP="00CA5F31">
            <w:pPr>
              <w:pStyle w:val="TAL"/>
              <w:jc w:val="center"/>
              <w:rPr>
                <w:bCs/>
                <w:iCs/>
              </w:rPr>
            </w:pPr>
            <w:r w:rsidRPr="00E64F74">
              <w:rPr>
                <w:bCs/>
                <w:iCs/>
              </w:rPr>
              <w:t>N/A</w:t>
            </w:r>
          </w:p>
        </w:tc>
        <w:tc>
          <w:tcPr>
            <w:tcW w:w="728" w:type="dxa"/>
          </w:tcPr>
          <w:p w14:paraId="71EE1344" w14:textId="77777777" w:rsidR="0068404C" w:rsidRPr="00E64F74" w:rsidRDefault="0068404C" w:rsidP="00CA5F31">
            <w:pPr>
              <w:pStyle w:val="TAL"/>
              <w:jc w:val="center"/>
              <w:rPr>
                <w:bCs/>
                <w:iCs/>
              </w:rPr>
            </w:pPr>
            <w:r w:rsidRPr="00E64F74">
              <w:rPr>
                <w:bCs/>
                <w:iCs/>
              </w:rPr>
              <w:t>N/A</w:t>
            </w:r>
          </w:p>
        </w:tc>
      </w:tr>
      <w:tr w:rsidR="0068404C" w:rsidRPr="00E64F74" w14:paraId="6F1DF2F8" w14:textId="77777777" w:rsidTr="00CA5F31">
        <w:trPr>
          <w:cantSplit/>
          <w:tblHeader/>
        </w:trPr>
        <w:tc>
          <w:tcPr>
            <w:tcW w:w="6917" w:type="dxa"/>
          </w:tcPr>
          <w:p w14:paraId="46BBC788" w14:textId="77777777" w:rsidR="0068404C" w:rsidRPr="00E64F74" w:rsidRDefault="0068404C" w:rsidP="00CA5F31">
            <w:pPr>
              <w:pStyle w:val="TAL"/>
              <w:rPr>
                <w:b/>
                <w:i/>
              </w:rPr>
            </w:pPr>
            <w:proofErr w:type="spellStart"/>
            <w:r w:rsidRPr="00E64F74">
              <w:rPr>
                <w:b/>
                <w:i/>
              </w:rPr>
              <w:t>parallelTxSRS</w:t>
            </w:r>
            <w:proofErr w:type="spellEnd"/>
            <w:r w:rsidRPr="00E64F74">
              <w:rPr>
                <w:b/>
                <w:i/>
              </w:rPr>
              <w:t>-PUCCH-PUSCH</w:t>
            </w:r>
          </w:p>
          <w:p w14:paraId="2CE280ED" w14:textId="77777777" w:rsidR="0068404C" w:rsidRPr="00E64F74" w:rsidRDefault="0068404C" w:rsidP="00CA5F31">
            <w:pPr>
              <w:pStyle w:val="TAL"/>
            </w:pPr>
            <w:r w:rsidRPr="00E64F74">
              <w:rPr>
                <w:rFonts w:cs="Arial"/>
                <w:szCs w:val="18"/>
              </w:rPr>
              <w:t>Indicates whether the UE supports parallel transmission of SRS and PUCCH/ PUSCH across CCs in an inter-band CA band combination.</w:t>
            </w:r>
          </w:p>
        </w:tc>
        <w:tc>
          <w:tcPr>
            <w:tcW w:w="709" w:type="dxa"/>
          </w:tcPr>
          <w:p w14:paraId="0878D9BF" w14:textId="77777777" w:rsidR="0068404C" w:rsidRPr="00E64F74" w:rsidRDefault="0068404C" w:rsidP="00CA5F31">
            <w:pPr>
              <w:pStyle w:val="TAL"/>
              <w:jc w:val="center"/>
            </w:pPr>
            <w:r w:rsidRPr="00E64F74">
              <w:rPr>
                <w:rFonts w:cs="Arial"/>
                <w:szCs w:val="18"/>
              </w:rPr>
              <w:t>BC</w:t>
            </w:r>
          </w:p>
        </w:tc>
        <w:tc>
          <w:tcPr>
            <w:tcW w:w="567" w:type="dxa"/>
          </w:tcPr>
          <w:p w14:paraId="1F46191B" w14:textId="77777777" w:rsidR="0068404C" w:rsidRPr="00E64F74" w:rsidRDefault="0068404C" w:rsidP="00CA5F31">
            <w:pPr>
              <w:pStyle w:val="TAL"/>
              <w:jc w:val="center"/>
            </w:pPr>
            <w:r w:rsidRPr="00E64F74">
              <w:rPr>
                <w:rFonts w:cs="Arial"/>
                <w:szCs w:val="18"/>
              </w:rPr>
              <w:t>No</w:t>
            </w:r>
          </w:p>
        </w:tc>
        <w:tc>
          <w:tcPr>
            <w:tcW w:w="709" w:type="dxa"/>
          </w:tcPr>
          <w:p w14:paraId="5F3DD46F" w14:textId="77777777" w:rsidR="0068404C" w:rsidRPr="00E64F74" w:rsidRDefault="0068404C" w:rsidP="00CA5F31">
            <w:pPr>
              <w:pStyle w:val="TAL"/>
              <w:jc w:val="center"/>
            </w:pPr>
            <w:r w:rsidRPr="00E64F74">
              <w:rPr>
                <w:bCs/>
                <w:iCs/>
              </w:rPr>
              <w:t>N/A</w:t>
            </w:r>
          </w:p>
        </w:tc>
        <w:tc>
          <w:tcPr>
            <w:tcW w:w="728" w:type="dxa"/>
          </w:tcPr>
          <w:p w14:paraId="620B85EE" w14:textId="77777777" w:rsidR="0068404C" w:rsidRPr="00E64F74" w:rsidRDefault="0068404C" w:rsidP="00CA5F31">
            <w:pPr>
              <w:pStyle w:val="TAL"/>
              <w:jc w:val="center"/>
            </w:pPr>
            <w:r w:rsidRPr="00E64F74">
              <w:rPr>
                <w:bCs/>
                <w:iCs/>
              </w:rPr>
              <w:t>N/A</w:t>
            </w:r>
          </w:p>
        </w:tc>
      </w:tr>
      <w:tr w:rsidR="0068404C" w:rsidRPr="00E64F74" w14:paraId="5B652A53" w14:textId="77777777" w:rsidTr="00CA5F31">
        <w:trPr>
          <w:cantSplit/>
          <w:tblHeader/>
        </w:trPr>
        <w:tc>
          <w:tcPr>
            <w:tcW w:w="6917" w:type="dxa"/>
          </w:tcPr>
          <w:p w14:paraId="6AFF096E" w14:textId="77777777" w:rsidR="0068404C" w:rsidRPr="00E64F74" w:rsidRDefault="0068404C" w:rsidP="00CA5F31">
            <w:pPr>
              <w:pStyle w:val="TAL"/>
              <w:rPr>
                <w:b/>
                <w:i/>
              </w:rPr>
            </w:pPr>
            <w:r w:rsidRPr="00E64F74">
              <w:rPr>
                <w:b/>
                <w:i/>
              </w:rPr>
              <w:t>parallelTxSRS-PUCCH-PUSCH-intraBand-r17</w:t>
            </w:r>
          </w:p>
          <w:p w14:paraId="5519AC2F" w14:textId="77777777" w:rsidR="0068404C" w:rsidRPr="00E64F74" w:rsidRDefault="0068404C" w:rsidP="00CA5F31">
            <w:pPr>
              <w:pStyle w:val="TAL"/>
              <w:rPr>
                <w:b/>
                <w:i/>
              </w:rPr>
            </w:pPr>
            <w:r w:rsidRPr="00E64F74">
              <w:rPr>
                <w:rFonts w:cs="Arial"/>
                <w:szCs w:val="18"/>
              </w:rPr>
              <w:t>Indicates whether the UE supports parallel transmission of SRS and PUCCH/ PUSCH across CCs in an intra-band non-contiguous CA band combination.</w:t>
            </w:r>
          </w:p>
        </w:tc>
        <w:tc>
          <w:tcPr>
            <w:tcW w:w="709" w:type="dxa"/>
          </w:tcPr>
          <w:p w14:paraId="54EF5E37"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7DFE4755"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1F03828A" w14:textId="77777777" w:rsidR="0068404C" w:rsidRPr="00E64F74" w:rsidRDefault="0068404C" w:rsidP="00CA5F31">
            <w:pPr>
              <w:pStyle w:val="TAL"/>
              <w:jc w:val="center"/>
              <w:rPr>
                <w:bCs/>
                <w:iCs/>
              </w:rPr>
            </w:pPr>
            <w:r w:rsidRPr="00E64F74">
              <w:rPr>
                <w:bCs/>
                <w:iCs/>
              </w:rPr>
              <w:t>N/A</w:t>
            </w:r>
          </w:p>
        </w:tc>
        <w:tc>
          <w:tcPr>
            <w:tcW w:w="728" w:type="dxa"/>
          </w:tcPr>
          <w:p w14:paraId="64B3A8F2" w14:textId="77777777" w:rsidR="0068404C" w:rsidRPr="00E64F74" w:rsidRDefault="0068404C" w:rsidP="00CA5F31">
            <w:pPr>
              <w:pStyle w:val="TAL"/>
              <w:jc w:val="center"/>
              <w:rPr>
                <w:bCs/>
                <w:iCs/>
              </w:rPr>
            </w:pPr>
            <w:r w:rsidRPr="00E64F74">
              <w:rPr>
                <w:bCs/>
                <w:iCs/>
              </w:rPr>
              <w:t>N/A</w:t>
            </w:r>
          </w:p>
        </w:tc>
      </w:tr>
      <w:tr w:rsidR="0068404C" w:rsidRPr="00E64F74" w14:paraId="3F6B59C0" w14:textId="77777777" w:rsidTr="00CA5F31">
        <w:trPr>
          <w:cantSplit/>
          <w:tblHeader/>
        </w:trPr>
        <w:tc>
          <w:tcPr>
            <w:tcW w:w="6917" w:type="dxa"/>
          </w:tcPr>
          <w:p w14:paraId="531586E5" w14:textId="77777777" w:rsidR="0068404C" w:rsidRPr="00E64F74" w:rsidRDefault="0068404C" w:rsidP="00CA5F31">
            <w:pPr>
              <w:pStyle w:val="TAL"/>
              <w:rPr>
                <w:b/>
                <w:i/>
              </w:rPr>
            </w:pPr>
            <w:proofErr w:type="spellStart"/>
            <w:r w:rsidRPr="00E64F74">
              <w:rPr>
                <w:b/>
                <w:i/>
              </w:rPr>
              <w:t>parallelTxPRACH</w:t>
            </w:r>
            <w:proofErr w:type="spellEnd"/>
            <w:r w:rsidRPr="00E64F74">
              <w:rPr>
                <w:b/>
                <w:i/>
              </w:rPr>
              <w:t>-SRS-PUCCH-PUSCH</w:t>
            </w:r>
          </w:p>
          <w:p w14:paraId="7BE4E9BC" w14:textId="77777777" w:rsidR="0068404C" w:rsidRPr="00E64F74" w:rsidRDefault="0068404C" w:rsidP="00CA5F31">
            <w:pPr>
              <w:pStyle w:val="TAL"/>
            </w:pPr>
            <w:r w:rsidRPr="00E64F74">
              <w:rPr>
                <w:rFonts w:cs="Arial"/>
                <w:szCs w:val="18"/>
              </w:rPr>
              <w:t>Indicates whether the UE supports parallel transmission of PRACH and SRS/PUCCH/PUSCH across CCs in an inter-band CA band combination.</w:t>
            </w:r>
          </w:p>
        </w:tc>
        <w:tc>
          <w:tcPr>
            <w:tcW w:w="709" w:type="dxa"/>
          </w:tcPr>
          <w:p w14:paraId="17E7DCBE" w14:textId="77777777" w:rsidR="0068404C" w:rsidRPr="00E64F74" w:rsidRDefault="0068404C" w:rsidP="00CA5F31">
            <w:pPr>
              <w:pStyle w:val="TAL"/>
              <w:jc w:val="center"/>
            </w:pPr>
            <w:r w:rsidRPr="00E64F74">
              <w:rPr>
                <w:rFonts w:cs="Arial"/>
                <w:szCs w:val="18"/>
              </w:rPr>
              <w:t>BC</w:t>
            </w:r>
          </w:p>
        </w:tc>
        <w:tc>
          <w:tcPr>
            <w:tcW w:w="567" w:type="dxa"/>
          </w:tcPr>
          <w:p w14:paraId="350C19D9" w14:textId="77777777" w:rsidR="0068404C" w:rsidRPr="00E64F74" w:rsidRDefault="0068404C" w:rsidP="00CA5F31">
            <w:pPr>
              <w:pStyle w:val="TAL"/>
              <w:jc w:val="center"/>
            </w:pPr>
            <w:r w:rsidRPr="00E64F74">
              <w:rPr>
                <w:rFonts w:cs="Arial"/>
                <w:szCs w:val="18"/>
              </w:rPr>
              <w:t>No</w:t>
            </w:r>
          </w:p>
        </w:tc>
        <w:tc>
          <w:tcPr>
            <w:tcW w:w="709" w:type="dxa"/>
          </w:tcPr>
          <w:p w14:paraId="2C4875D8" w14:textId="77777777" w:rsidR="0068404C" w:rsidRPr="00E64F74" w:rsidRDefault="0068404C" w:rsidP="00CA5F31">
            <w:pPr>
              <w:pStyle w:val="TAL"/>
              <w:jc w:val="center"/>
            </w:pPr>
            <w:r w:rsidRPr="00E64F74">
              <w:rPr>
                <w:bCs/>
                <w:iCs/>
              </w:rPr>
              <w:t>N/A</w:t>
            </w:r>
          </w:p>
        </w:tc>
        <w:tc>
          <w:tcPr>
            <w:tcW w:w="728" w:type="dxa"/>
          </w:tcPr>
          <w:p w14:paraId="72DDBB67" w14:textId="77777777" w:rsidR="0068404C" w:rsidRPr="00E64F74" w:rsidRDefault="0068404C" w:rsidP="00CA5F31">
            <w:pPr>
              <w:pStyle w:val="TAL"/>
              <w:jc w:val="center"/>
            </w:pPr>
            <w:r w:rsidRPr="00E64F74">
              <w:rPr>
                <w:bCs/>
                <w:iCs/>
              </w:rPr>
              <w:t>N/A</w:t>
            </w:r>
          </w:p>
        </w:tc>
      </w:tr>
      <w:tr w:rsidR="0068404C" w:rsidRPr="00E64F74" w14:paraId="5DA379A0" w14:textId="77777777" w:rsidTr="00CA5F31">
        <w:trPr>
          <w:cantSplit/>
          <w:tblHeader/>
        </w:trPr>
        <w:tc>
          <w:tcPr>
            <w:tcW w:w="6917" w:type="dxa"/>
          </w:tcPr>
          <w:p w14:paraId="145EF3FE" w14:textId="77777777" w:rsidR="0068404C" w:rsidRPr="00E64F74" w:rsidRDefault="0068404C" w:rsidP="00CA5F31">
            <w:pPr>
              <w:pStyle w:val="TAL"/>
              <w:rPr>
                <w:b/>
                <w:i/>
              </w:rPr>
            </w:pPr>
            <w:r w:rsidRPr="00E64F74">
              <w:rPr>
                <w:b/>
                <w:i/>
              </w:rPr>
              <w:t>parallelTxPRACH-SRS-PUCCH-PUSCH-intraBand-r17</w:t>
            </w:r>
          </w:p>
          <w:p w14:paraId="19C31791" w14:textId="77777777" w:rsidR="0068404C" w:rsidRPr="00E64F74" w:rsidRDefault="0068404C" w:rsidP="00CA5F31">
            <w:pPr>
              <w:pStyle w:val="TAL"/>
              <w:rPr>
                <w:b/>
                <w:i/>
              </w:rPr>
            </w:pPr>
            <w:r w:rsidRPr="00E64F74">
              <w:rPr>
                <w:rFonts w:cs="Arial"/>
                <w:szCs w:val="18"/>
              </w:rPr>
              <w:t>Indicates whether the UE supports parallel transmission of PRACH and SRS/PUCCH/PUSCH across CCs in an intra-band non-contiguous CA band combination.</w:t>
            </w:r>
          </w:p>
        </w:tc>
        <w:tc>
          <w:tcPr>
            <w:tcW w:w="709" w:type="dxa"/>
          </w:tcPr>
          <w:p w14:paraId="6C6BC34E"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7D3078EC"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479C0406" w14:textId="77777777" w:rsidR="0068404C" w:rsidRPr="00E64F74" w:rsidRDefault="0068404C" w:rsidP="00CA5F31">
            <w:pPr>
              <w:pStyle w:val="TAL"/>
              <w:jc w:val="center"/>
              <w:rPr>
                <w:bCs/>
                <w:iCs/>
              </w:rPr>
            </w:pPr>
            <w:r w:rsidRPr="00E64F74">
              <w:rPr>
                <w:bCs/>
                <w:iCs/>
              </w:rPr>
              <w:t>N/A</w:t>
            </w:r>
          </w:p>
        </w:tc>
        <w:tc>
          <w:tcPr>
            <w:tcW w:w="728" w:type="dxa"/>
          </w:tcPr>
          <w:p w14:paraId="4753319F" w14:textId="77777777" w:rsidR="0068404C" w:rsidRPr="00E64F74" w:rsidRDefault="0068404C" w:rsidP="00CA5F31">
            <w:pPr>
              <w:pStyle w:val="TAL"/>
              <w:jc w:val="center"/>
              <w:rPr>
                <w:bCs/>
                <w:iCs/>
              </w:rPr>
            </w:pPr>
            <w:r w:rsidRPr="00E64F74">
              <w:rPr>
                <w:bCs/>
                <w:iCs/>
              </w:rPr>
              <w:t>N/A</w:t>
            </w:r>
          </w:p>
        </w:tc>
      </w:tr>
      <w:tr w:rsidR="0068404C" w:rsidRPr="00E64F74" w14:paraId="13F5B422" w14:textId="77777777" w:rsidTr="00CA5F31">
        <w:trPr>
          <w:cantSplit/>
          <w:tblHeader/>
        </w:trPr>
        <w:tc>
          <w:tcPr>
            <w:tcW w:w="6917" w:type="dxa"/>
          </w:tcPr>
          <w:p w14:paraId="637DD94C" w14:textId="77777777" w:rsidR="0068404C" w:rsidRPr="00E64F74" w:rsidRDefault="0068404C" w:rsidP="00CA5F31">
            <w:pPr>
              <w:pStyle w:val="TAL"/>
              <w:rPr>
                <w:b/>
                <w:i/>
              </w:rPr>
            </w:pPr>
            <w:r w:rsidRPr="00E64F74">
              <w:rPr>
                <w:b/>
                <w:i/>
              </w:rPr>
              <w:t>parallelTxPUCCH-PUSCH-r17</w:t>
            </w:r>
          </w:p>
          <w:p w14:paraId="6E062135" w14:textId="77777777" w:rsidR="0068404C" w:rsidRPr="00E64F74" w:rsidRDefault="0068404C" w:rsidP="00CA5F31">
            <w:pPr>
              <w:pStyle w:val="TAL"/>
              <w:rPr>
                <w:b/>
                <w:i/>
              </w:rPr>
            </w:pPr>
            <w:r w:rsidRPr="00E64F74">
              <w:rPr>
                <w:rFonts w:cs="Arial"/>
                <w:szCs w:val="18"/>
              </w:rPr>
              <w:t xml:space="preserve">Indicates whether the UE supports simultaneous PUCCH and PUSCH </w:t>
            </w:r>
            <w:r w:rsidRPr="00E64F74">
              <w:t>transmissions of different priority on different cells for</w:t>
            </w:r>
            <w:r w:rsidRPr="00E64F74">
              <w:rPr>
                <w:rFonts w:cs="Arial"/>
                <w:szCs w:val="18"/>
              </w:rPr>
              <w:t xml:space="preserve"> inter-band CA.</w:t>
            </w:r>
          </w:p>
        </w:tc>
        <w:tc>
          <w:tcPr>
            <w:tcW w:w="709" w:type="dxa"/>
          </w:tcPr>
          <w:p w14:paraId="7C34DDF8"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3346CB5"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5D3B07BC" w14:textId="77777777" w:rsidR="0068404C" w:rsidRPr="00E64F74" w:rsidRDefault="0068404C" w:rsidP="00CA5F31">
            <w:pPr>
              <w:pStyle w:val="TAL"/>
              <w:jc w:val="center"/>
              <w:rPr>
                <w:bCs/>
                <w:iCs/>
              </w:rPr>
            </w:pPr>
            <w:r w:rsidRPr="00E64F74">
              <w:rPr>
                <w:bCs/>
                <w:iCs/>
              </w:rPr>
              <w:t>N/A</w:t>
            </w:r>
          </w:p>
        </w:tc>
        <w:tc>
          <w:tcPr>
            <w:tcW w:w="728" w:type="dxa"/>
          </w:tcPr>
          <w:p w14:paraId="3CA4A90A" w14:textId="77777777" w:rsidR="0068404C" w:rsidRPr="00E64F74" w:rsidRDefault="0068404C" w:rsidP="00CA5F31">
            <w:pPr>
              <w:pStyle w:val="TAL"/>
              <w:jc w:val="center"/>
              <w:rPr>
                <w:bCs/>
                <w:iCs/>
              </w:rPr>
            </w:pPr>
            <w:r w:rsidRPr="00E64F74">
              <w:rPr>
                <w:bCs/>
                <w:iCs/>
              </w:rPr>
              <w:t>N/A</w:t>
            </w:r>
          </w:p>
        </w:tc>
      </w:tr>
      <w:tr w:rsidR="0068404C" w:rsidRPr="00E64F74" w14:paraId="00858D6E" w14:textId="77777777" w:rsidTr="00CA5F31">
        <w:trPr>
          <w:cantSplit/>
          <w:tblHeader/>
        </w:trPr>
        <w:tc>
          <w:tcPr>
            <w:tcW w:w="6917" w:type="dxa"/>
          </w:tcPr>
          <w:p w14:paraId="540C4B7A" w14:textId="77777777" w:rsidR="0068404C" w:rsidRPr="00E64F74" w:rsidRDefault="0068404C" w:rsidP="00CA5F31">
            <w:pPr>
              <w:keepNext/>
              <w:keepLines/>
              <w:spacing w:after="0"/>
              <w:rPr>
                <w:rFonts w:ascii="Arial" w:hAnsi="Arial"/>
                <w:b/>
                <w:i/>
                <w:sz w:val="18"/>
              </w:rPr>
            </w:pPr>
            <w:r w:rsidRPr="00E64F74">
              <w:rPr>
                <w:rFonts w:ascii="Arial" w:hAnsi="Arial"/>
                <w:b/>
                <w:i/>
                <w:sz w:val="18"/>
              </w:rPr>
              <w:t>parallelTxPUCCH-PUSCH-SamePriority-r17</w:t>
            </w:r>
          </w:p>
          <w:p w14:paraId="76B859F7" w14:textId="77777777" w:rsidR="0068404C" w:rsidRPr="00E64F74" w:rsidRDefault="0068404C" w:rsidP="00CA5F31">
            <w:pPr>
              <w:pStyle w:val="TAL"/>
              <w:rPr>
                <w:b/>
                <w:i/>
              </w:rPr>
            </w:pPr>
            <w:r w:rsidRPr="00E64F74">
              <w:t>Indicates whether the UE supports simultaneous PUCCH and PUSCH transmissions of same priority on different cells in different bands for inter-band CA as specified in clause 9 of TS 38.213 [11].</w:t>
            </w:r>
          </w:p>
        </w:tc>
        <w:tc>
          <w:tcPr>
            <w:tcW w:w="709" w:type="dxa"/>
          </w:tcPr>
          <w:p w14:paraId="19603FFC"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C8365B7"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77E1D5AC" w14:textId="77777777" w:rsidR="0068404C" w:rsidRPr="00E64F74" w:rsidRDefault="0068404C" w:rsidP="00CA5F31">
            <w:pPr>
              <w:pStyle w:val="TAL"/>
              <w:jc w:val="center"/>
              <w:rPr>
                <w:bCs/>
                <w:iCs/>
              </w:rPr>
            </w:pPr>
            <w:r w:rsidRPr="00E64F74">
              <w:rPr>
                <w:bCs/>
                <w:iCs/>
              </w:rPr>
              <w:t>N/A</w:t>
            </w:r>
          </w:p>
        </w:tc>
        <w:tc>
          <w:tcPr>
            <w:tcW w:w="728" w:type="dxa"/>
          </w:tcPr>
          <w:p w14:paraId="2DCF3088" w14:textId="77777777" w:rsidR="0068404C" w:rsidRPr="00E64F74" w:rsidRDefault="0068404C" w:rsidP="00CA5F31">
            <w:pPr>
              <w:pStyle w:val="TAL"/>
              <w:jc w:val="center"/>
              <w:rPr>
                <w:bCs/>
                <w:iCs/>
              </w:rPr>
            </w:pPr>
            <w:r w:rsidRPr="00E64F74">
              <w:rPr>
                <w:bCs/>
                <w:iCs/>
              </w:rPr>
              <w:t>N/A</w:t>
            </w:r>
          </w:p>
        </w:tc>
      </w:tr>
      <w:tr w:rsidR="0068404C" w:rsidRPr="00E64F74" w14:paraId="40B6C534" w14:textId="77777777" w:rsidTr="00CA5F31">
        <w:trPr>
          <w:cantSplit/>
          <w:tblHeader/>
        </w:trPr>
        <w:tc>
          <w:tcPr>
            <w:tcW w:w="6917" w:type="dxa"/>
          </w:tcPr>
          <w:p w14:paraId="1E8F5508" w14:textId="77777777" w:rsidR="0068404C" w:rsidRPr="00E64F74" w:rsidRDefault="0068404C" w:rsidP="00CA5F31">
            <w:pPr>
              <w:pStyle w:val="TAL"/>
              <w:rPr>
                <w:b/>
                <w:i/>
              </w:rPr>
            </w:pPr>
            <w:r w:rsidRPr="00E64F74">
              <w:rPr>
                <w:b/>
                <w:i/>
              </w:rPr>
              <w:lastRenderedPageBreak/>
              <w:t>pdcch-BlindDetectionCA-Mixed-r16, pdcch-BlindDetectionCA-Mixed-v16a0</w:t>
            </w:r>
          </w:p>
          <w:p w14:paraId="7BBDE3DA" w14:textId="77777777" w:rsidR="0068404C" w:rsidRPr="00E64F74" w:rsidRDefault="0068404C" w:rsidP="00CA5F31">
            <w:pPr>
              <w:pStyle w:val="TAL"/>
            </w:pPr>
            <w:r w:rsidRPr="00E64F74">
              <w:t xml:space="preserve">This field indicates mixed operation of two variants of the number of blind detections in case of CA. </w:t>
            </w:r>
            <w:r w:rsidRPr="00E64F74">
              <w:rPr>
                <w:bCs/>
                <w:iCs/>
              </w:rPr>
              <w:t xml:space="preserve">UE indicating support of this feature shall also indicate support of </w:t>
            </w:r>
            <w:r w:rsidRPr="00E64F74">
              <w:rPr>
                <w:i/>
                <w:iCs/>
              </w:rPr>
              <w:t>pdcch-MonitoringMixed-r16</w:t>
            </w:r>
            <w:r w:rsidRPr="00E64F74">
              <w:t xml:space="preserve">. UE indicating support of </w:t>
            </w:r>
            <w:r w:rsidRPr="00E64F74">
              <w:rPr>
                <w:i/>
                <w:iCs/>
              </w:rPr>
              <w:t>pdcch-BlindDetectionCA-Mixed-v16a0</w:t>
            </w:r>
            <w:r w:rsidRPr="00E64F74">
              <w:t xml:space="preserve"> shall also indicate support of </w:t>
            </w:r>
            <w:r w:rsidRPr="00E64F74">
              <w:rPr>
                <w:i/>
                <w:iCs/>
              </w:rPr>
              <w:t>pdcch-MonitoringMixed-r16</w:t>
            </w:r>
            <w:r w:rsidRPr="00E64F74">
              <w:t>.</w:t>
            </w:r>
          </w:p>
          <w:p w14:paraId="3EDB26A2" w14:textId="77777777" w:rsidR="0068404C" w:rsidRPr="00E64F74" w:rsidRDefault="0068404C" w:rsidP="00CA5F31">
            <w:pPr>
              <w:pStyle w:val="TAL"/>
              <w:rPr>
                <w:b/>
                <w:i/>
              </w:rPr>
            </w:pPr>
            <w:r w:rsidRPr="00E64F74">
              <w:t xml:space="preserve">Only one between </w:t>
            </w:r>
            <w:r w:rsidRPr="00E64F74">
              <w:rPr>
                <w:i/>
                <w:iCs/>
              </w:rPr>
              <w:t>pdcch-BlindDetectionCA-Mixed-r16</w:t>
            </w:r>
            <w:r w:rsidRPr="00E64F74">
              <w:t xml:space="preserve"> and </w:t>
            </w:r>
            <w:r w:rsidRPr="00E64F74">
              <w:rPr>
                <w:i/>
                <w:iCs/>
              </w:rPr>
              <w:t>pdcch-BlindDetectionCA-Mixed-NonAlignedSpan-r16</w:t>
            </w:r>
            <w:r w:rsidRPr="00E64F74">
              <w:t xml:space="preserve"> can be reported by UE.</w:t>
            </w:r>
          </w:p>
        </w:tc>
        <w:tc>
          <w:tcPr>
            <w:tcW w:w="709" w:type="dxa"/>
          </w:tcPr>
          <w:p w14:paraId="7865DD74"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76EDABB7"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16E17FFF" w14:textId="77777777" w:rsidR="0068404C" w:rsidRPr="00E64F74" w:rsidRDefault="0068404C" w:rsidP="00CA5F31">
            <w:pPr>
              <w:pStyle w:val="TAL"/>
              <w:jc w:val="center"/>
              <w:rPr>
                <w:bCs/>
                <w:iCs/>
              </w:rPr>
            </w:pPr>
            <w:r w:rsidRPr="00E64F74">
              <w:rPr>
                <w:bCs/>
                <w:iCs/>
              </w:rPr>
              <w:t>N/A</w:t>
            </w:r>
          </w:p>
        </w:tc>
        <w:tc>
          <w:tcPr>
            <w:tcW w:w="728" w:type="dxa"/>
          </w:tcPr>
          <w:p w14:paraId="63F81E7E" w14:textId="77777777" w:rsidR="0068404C" w:rsidRPr="00E64F74" w:rsidRDefault="0068404C" w:rsidP="00CA5F31">
            <w:pPr>
              <w:pStyle w:val="TAL"/>
              <w:jc w:val="center"/>
              <w:rPr>
                <w:bCs/>
                <w:iCs/>
              </w:rPr>
            </w:pPr>
            <w:r w:rsidRPr="00E64F74">
              <w:rPr>
                <w:bCs/>
                <w:iCs/>
              </w:rPr>
              <w:t>N/A</w:t>
            </w:r>
          </w:p>
        </w:tc>
      </w:tr>
      <w:tr w:rsidR="0068404C" w:rsidRPr="00E64F74" w14:paraId="15182C4D" w14:textId="77777777" w:rsidTr="00CA5F31">
        <w:trPr>
          <w:cantSplit/>
          <w:tblHeader/>
        </w:trPr>
        <w:tc>
          <w:tcPr>
            <w:tcW w:w="6917" w:type="dxa"/>
          </w:tcPr>
          <w:p w14:paraId="3EB83847" w14:textId="77777777" w:rsidR="0068404C" w:rsidRPr="00E64F74" w:rsidRDefault="0068404C" w:rsidP="00CA5F31">
            <w:pPr>
              <w:pStyle w:val="TAL"/>
              <w:rPr>
                <w:b/>
                <w:i/>
              </w:rPr>
            </w:pPr>
            <w:r w:rsidRPr="00E64F74">
              <w:rPr>
                <w:b/>
                <w:i/>
              </w:rPr>
              <w:t>pdcch-BlindDetectionCA-Mixed-NonAlignedSpan-r16, pdcch-BlindDetectionCA-Mixed-NonAlignedSpan-v16a0</w:t>
            </w:r>
          </w:p>
          <w:p w14:paraId="3C53D435" w14:textId="77777777" w:rsidR="0068404C" w:rsidRPr="00E64F74" w:rsidRDefault="0068404C" w:rsidP="00CA5F31">
            <w:pPr>
              <w:pStyle w:val="TAL"/>
            </w:pPr>
            <w:r w:rsidRPr="00E64F74">
              <w:t xml:space="preserve">This field indicates mixed operation of two variants of the number of blind detections in case of CA when the UE supports aligned span and non-aligned span. In the case of non-aligned span, when the configured number of CCs with Rel-16 PDCCH monitoring is larger than the UE reported value, PDCCH monitoring occasion(s) should be configured only on same symbol(s) every slot. </w:t>
            </w:r>
            <w:r w:rsidRPr="00E64F74">
              <w:rPr>
                <w:bCs/>
                <w:iCs/>
              </w:rPr>
              <w:t xml:space="preserve">UE indicating support of this feature shall also indicate support of </w:t>
            </w:r>
            <w:r w:rsidRPr="00E64F74">
              <w:rPr>
                <w:i/>
                <w:iCs/>
              </w:rPr>
              <w:t>pdcch-MonitoringMixed-r16</w:t>
            </w:r>
            <w:r w:rsidRPr="00E64F74">
              <w:t>. The minimum of the summation of capability on the number of CCs with Rel-15 PDCCH monitoring capability and the capability on the number of CCs with Rel-16 PDCCH monitoring capability is 3.</w:t>
            </w:r>
          </w:p>
          <w:p w14:paraId="7700DBFA" w14:textId="77777777" w:rsidR="0068404C" w:rsidRPr="00E64F74" w:rsidRDefault="0068404C" w:rsidP="00CA5F31">
            <w:pPr>
              <w:pStyle w:val="TAL"/>
              <w:rPr>
                <w:b/>
                <w:i/>
              </w:rPr>
            </w:pPr>
            <w:r w:rsidRPr="00E64F74">
              <w:t xml:space="preserve">UE indicating support of </w:t>
            </w:r>
            <w:r w:rsidRPr="00E64F74">
              <w:rPr>
                <w:i/>
              </w:rPr>
              <w:t>pdcch-BlindDetectionCA-Mixed-NonAlignedSpan-v16a0</w:t>
            </w:r>
            <w:r w:rsidRPr="00E64F74">
              <w:t xml:space="preserve"> shall also indicate support of </w:t>
            </w:r>
            <w:r w:rsidRPr="00E64F74">
              <w:rPr>
                <w:i/>
              </w:rPr>
              <w:t>pdcch-BlindDetectionCA-Mixed-NonAlignedSpan-r16</w:t>
            </w:r>
            <w:r w:rsidRPr="00E64F74">
              <w:t xml:space="preserve">. Only one between </w:t>
            </w:r>
            <w:r w:rsidRPr="00E64F74">
              <w:rPr>
                <w:i/>
              </w:rPr>
              <w:t>pdcch-BlindDetectionCA-Mixed-r16</w:t>
            </w:r>
            <w:r w:rsidRPr="00E64F74">
              <w:t xml:space="preserve"> and </w:t>
            </w:r>
            <w:r w:rsidRPr="00E64F74">
              <w:rPr>
                <w:i/>
              </w:rPr>
              <w:t>pdcch-BlindDetectionCA-Mixed-NonAlignedSpan-r16</w:t>
            </w:r>
            <w:r w:rsidRPr="00E64F74">
              <w:t xml:space="preserve"> can be reported by UE.</w:t>
            </w:r>
          </w:p>
        </w:tc>
        <w:tc>
          <w:tcPr>
            <w:tcW w:w="709" w:type="dxa"/>
          </w:tcPr>
          <w:p w14:paraId="77040725"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7093040F"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530FA9C3" w14:textId="77777777" w:rsidR="0068404C" w:rsidRPr="00E64F74" w:rsidRDefault="0068404C" w:rsidP="00CA5F31">
            <w:pPr>
              <w:pStyle w:val="TAL"/>
              <w:jc w:val="center"/>
              <w:rPr>
                <w:bCs/>
                <w:iCs/>
              </w:rPr>
            </w:pPr>
            <w:r w:rsidRPr="00E64F74">
              <w:rPr>
                <w:bCs/>
                <w:iCs/>
              </w:rPr>
              <w:t>N/A</w:t>
            </w:r>
          </w:p>
        </w:tc>
        <w:tc>
          <w:tcPr>
            <w:tcW w:w="728" w:type="dxa"/>
          </w:tcPr>
          <w:p w14:paraId="1AF0707D" w14:textId="77777777" w:rsidR="0068404C" w:rsidRPr="00E64F74" w:rsidRDefault="0068404C" w:rsidP="00CA5F31">
            <w:pPr>
              <w:pStyle w:val="TAL"/>
              <w:jc w:val="center"/>
              <w:rPr>
                <w:bCs/>
                <w:iCs/>
              </w:rPr>
            </w:pPr>
            <w:r w:rsidRPr="00E64F74">
              <w:rPr>
                <w:bCs/>
                <w:iCs/>
              </w:rPr>
              <w:t>N/A</w:t>
            </w:r>
          </w:p>
        </w:tc>
      </w:tr>
      <w:tr w:rsidR="0068404C" w:rsidRPr="00E64F74" w14:paraId="762ED959" w14:textId="77777777" w:rsidTr="00CA5F31">
        <w:trPr>
          <w:cantSplit/>
          <w:tblHeader/>
        </w:trPr>
        <w:tc>
          <w:tcPr>
            <w:tcW w:w="6917" w:type="dxa"/>
          </w:tcPr>
          <w:p w14:paraId="5B6844FC" w14:textId="77777777" w:rsidR="0068404C" w:rsidRPr="00E64F74" w:rsidRDefault="0068404C" w:rsidP="00CA5F31">
            <w:pPr>
              <w:pStyle w:val="TAL"/>
              <w:rPr>
                <w:b/>
                <w:i/>
              </w:rPr>
            </w:pPr>
            <w:r w:rsidRPr="00E64F74">
              <w:rPr>
                <w:b/>
                <w:i/>
              </w:rPr>
              <w:t>pdcch-BlindDetectionMCG-UE-r16, pdcch-BlindDetectionSCG-UE-r16</w:t>
            </w:r>
          </w:p>
          <w:p w14:paraId="4A2B6E88" w14:textId="77777777" w:rsidR="0068404C" w:rsidRPr="00E64F74" w:rsidRDefault="0068404C" w:rsidP="00CA5F31">
            <w:pPr>
              <w:pStyle w:val="TAL"/>
            </w:pPr>
            <w:r w:rsidRPr="00E64F74">
              <w:t>This field indicates the number of blind detections supported for MCG and SCG, respectively</w:t>
            </w:r>
            <w:r w:rsidRPr="00E64F74">
              <w:rPr>
                <w:rFonts w:eastAsia="SimSun"/>
                <w:lang w:eastAsia="zh-CN"/>
              </w:rPr>
              <w:t xml:space="preserve"> </w:t>
            </w:r>
            <w:r w:rsidRPr="00E64F74">
              <w:rPr>
                <w:bCs/>
                <w:iCs/>
              </w:rPr>
              <w:t xml:space="preserve">as </w:t>
            </w:r>
            <w:r w:rsidRPr="00E64F74">
              <w:rPr>
                <w:rFonts w:eastAsia="SimSun"/>
                <w:bCs/>
                <w:iCs/>
                <w:lang w:eastAsia="zh-CN"/>
              </w:rPr>
              <w:t xml:space="preserve">specified </w:t>
            </w:r>
            <w:r w:rsidRPr="00E64F74">
              <w:rPr>
                <w:bCs/>
                <w:iCs/>
              </w:rPr>
              <w:t>in clause 10 in TS 38.213 [11] for the NR-DC</w:t>
            </w:r>
            <w:r w:rsidRPr="00E64F74">
              <w:t>. UE shall report the fields for MCG and for SCG together if supported.</w:t>
            </w:r>
          </w:p>
          <w:p w14:paraId="7F3C4253" w14:textId="77777777" w:rsidR="0068404C" w:rsidRPr="00E64F74" w:rsidRDefault="0068404C" w:rsidP="00CA5F31">
            <w:pPr>
              <w:pStyle w:val="TAL"/>
            </w:pPr>
          </w:p>
          <w:p w14:paraId="45C97212" w14:textId="77777777" w:rsidR="0068404C" w:rsidRPr="00E64F74" w:rsidRDefault="0068404C" w:rsidP="00CA5F31">
            <w:pPr>
              <w:pStyle w:val="TAL"/>
              <w:rPr>
                <w:b/>
                <w:i/>
              </w:rPr>
            </w:pPr>
            <w:r w:rsidRPr="00E64F74">
              <w:rPr>
                <w:bCs/>
                <w:iCs/>
              </w:rPr>
              <w:t xml:space="preserve">If a UE supports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then the capability defined by </w:t>
            </w:r>
            <w:r w:rsidRPr="00E64F74">
              <w:rPr>
                <w:rFonts w:cs="Arial"/>
                <w:i/>
                <w:iCs/>
                <w:szCs w:val="18"/>
              </w:rPr>
              <w:t xml:space="preserve">pdcch-MonitoringCA-r16 </w:t>
            </w:r>
            <w:r w:rsidRPr="00E64F74">
              <w:rPr>
                <w:bCs/>
                <w:iCs/>
              </w:rPr>
              <w:t xml:space="preserve">or </w:t>
            </w:r>
            <w:r w:rsidRPr="00E64F74">
              <w:rPr>
                <w:bCs/>
                <w:i/>
              </w:rPr>
              <w:t>pdcch-MonitoringCA-NonAlighedSpan-r16</w:t>
            </w:r>
            <w:r w:rsidRPr="00E64F74">
              <w:rPr>
                <w:bCs/>
                <w:iCs/>
              </w:rPr>
              <w:t xml:space="preserve"> is applied to the feature as defined in clause 10 in TS 38.213 [11].</w:t>
            </w:r>
          </w:p>
        </w:tc>
        <w:tc>
          <w:tcPr>
            <w:tcW w:w="709" w:type="dxa"/>
          </w:tcPr>
          <w:p w14:paraId="5C2A098F"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53BD97CD"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2B75800C" w14:textId="77777777" w:rsidR="0068404C" w:rsidRPr="00E64F74" w:rsidRDefault="0068404C" w:rsidP="00CA5F31">
            <w:pPr>
              <w:pStyle w:val="TAL"/>
              <w:jc w:val="center"/>
              <w:rPr>
                <w:bCs/>
                <w:iCs/>
              </w:rPr>
            </w:pPr>
            <w:r w:rsidRPr="00E64F74">
              <w:rPr>
                <w:bCs/>
                <w:iCs/>
              </w:rPr>
              <w:t>N/A</w:t>
            </w:r>
          </w:p>
        </w:tc>
        <w:tc>
          <w:tcPr>
            <w:tcW w:w="728" w:type="dxa"/>
          </w:tcPr>
          <w:p w14:paraId="55BE0767" w14:textId="77777777" w:rsidR="0068404C" w:rsidRPr="00E64F74" w:rsidRDefault="0068404C" w:rsidP="00CA5F31">
            <w:pPr>
              <w:pStyle w:val="TAL"/>
              <w:jc w:val="center"/>
              <w:rPr>
                <w:bCs/>
                <w:iCs/>
              </w:rPr>
            </w:pPr>
            <w:r w:rsidRPr="00E64F74">
              <w:rPr>
                <w:bCs/>
                <w:iCs/>
              </w:rPr>
              <w:t>N/A</w:t>
            </w:r>
          </w:p>
        </w:tc>
      </w:tr>
      <w:tr w:rsidR="0068404C" w:rsidRPr="00E64F74" w14:paraId="61816982" w14:textId="77777777" w:rsidTr="00CA5F31">
        <w:trPr>
          <w:cantSplit/>
          <w:tblHeader/>
        </w:trPr>
        <w:tc>
          <w:tcPr>
            <w:tcW w:w="6917" w:type="dxa"/>
          </w:tcPr>
          <w:p w14:paraId="7E5530DA" w14:textId="77777777" w:rsidR="0068404C" w:rsidRPr="00E64F74" w:rsidRDefault="0068404C" w:rsidP="00CA5F31">
            <w:pPr>
              <w:pStyle w:val="TAL"/>
              <w:rPr>
                <w:b/>
                <w:i/>
              </w:rPr>
            </w:pPr>
            <w:r w:rsidRPr="00E64F74">
              <w:rPr>
                <w:b/>
                <w:i/>
              </w:rPr>
              <w:t>pdcch-BlindDetectionMCG-SCG-List-r17</w:t>
            </w:r>
          </w:p>
          <w:p w14:paraId="25400F69" w14:textId="77777777" w:rsidR="0068404C" w:rsidRPr="00E64F74" w:rsidRDefault="0068404C" w:rsidP="00CA5F31">
            <w:pPr>
              <w:pStyle w:val="TAL"/>
              <w:rPr>
                <w:bCs/>
                <w:iCs/>
              </w:rPr>
            </w:pPr>
            <w:r w:rsidRPr="00E64F74">
              <w:rPr>
                <w:bCs/>
                <w:iCs/>
              </w:rPr>
              <w:t xml:space="preserve">Indicates the supported combinations of the </w:t>
            </w:r>
            <w:r w:rsidRPr="00E64F74">
              <w:rPr>
                <w:rFonts w:cs="Arial"/>
                <w:bCs/>
                <w:iCs/>
              </w:rPr>
              <w:t>c</w:t>
            </w:r>
            <w:r w:rsidRPr="00E64F74">
              <w:rPr>
                <w:bCs/>
                <w:iCs/>
              </w:rPr>
              <w:t xml:space="preserve">apability on the number of CCs for monitoring a maximum number of BDs and non-overlapped CCEs for MCG and for SCG (i.e. </w:t>
            </w:r>
            <w:r w:rsidRPr="00E64F74">
              <w:rPr>
                <w:bCs/>
                <w:i/>
              </w:rPr>
              <w:t>pdcch-BlindDetectionMCG-UE-r17</w:t>
            </w:r>
            <w:r w:rsidRPr="00E64F74">
              <w:rPr>
                <w:bCs/>
                <w:iCs/>
              </w:rPr>
              <w:t xml:space="preserve"> and </w:t>
            </w:r>
            <w:r w:rsidRPr="00E64F74">
              <w:rPr>
                <w:bCs/>
                <w:i/>
                <w:iCs/>
              </w:rPr>
              <w:t>pdcch-BlindDetectionSCG-UE-r17</w:t>
            </w:r>
            <w:r w:rsidRPr="00E64F74">
              <w:rPr>
                <w:bCs/>
              </w:rPr>
              <w:t>)</w:t>
            </w:r>
            <w:r w:rsidRPr="00E64F74">
              <w:rPr>
                <w:bCs/>
                <w:iCs/>
              </w:rPr>
              <w:t xml:space="preserve"> when configured for NR-DC operation with Rel-17 PDCCH monitoring capability on all the serving cells.</w:t>
            </w:r>
          </w:p>
          <w:p w14:paraId="259BFE7F" w14:textId="77777777" w:rsidR="0068404C" w:rsidRPr="00E64F74" w:rsidRDefault="0068404C" w:rsidP="00CA5F31">
            <w:pPr>
              <w:pStyle w:val="TAL"/>
              <w:rPr>
                <w:bCs/>
                <w:iCs/>
              </w:rPr>
            </w:pPr>
          </w:p>
          <w:p w14:paraId="6C7F0F52" w14:textId="77777777" w:rsidR="0068404C" w:rsidRPr="00E64F74" w:rsidRDefault="0068404C" w:rsidP="00CA5F3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617BBE0A" w14:textId="77777777" w:rsidR="0068404C" w:rsidRPr="00E64F74" w:rsidRDefault="0068404C" w:rsidP="00CA5F31">
            <w:pPr>
              <w:pStyle w:val="TAL"/>
              <w:rPr>
                <w:i/>
                <w:iCs/>
              </w:rPr>
            </w:pPr>
          </w:p>
          <w:p w14:paraId="63366C35" w14:textId="77777777" w:rsidR="0068404C" w:rsidRPr="00E64F74" w:rsidRDefault="0068404C" w:rsidP="00CA5F31">
            <w:pPr>
              <w:pStyle w:val="TAN"/>
            </w:pPr>
            <w:r w:rsidRPr="00E64F74">
              <w:t>NOTE:</w:t>
            </w:r>
            <w:r w:rsidRPr="00E64F74">
              <w:tab/>
              <w:t xml:space="preserve">If the UE reports </w:t>
            </w:r>
            <w:r w:rsidRPr="00E64F74">
              <w:rPr>
                <w:i/>
                <w:iCs/>
              </w:rPr>
              <w:t>pdcch-MonitoringCA-r17</w:t>
            </w:r>
            <w:r w:rsidRPr="00E64F74">
              <w:t>,</w:t>
            </w:r>
          </w:p>
          <w:p w14:paraId="39E220A5" w14:textId="77777777" w:rsidR="0068404C" w:rsidRPr="00E64F74" w:rsidRDefault="0068404C" w:rsidP="00CA5F31">
            <w:pPr>
              <w:pStyle w:val="TAN"/>
              <w:ind w:left="1168" w:hanging="283"/>
              <w:rPr>
                <w:bCs/>
              </w:rPr>
            </w:pPr>
            <w:r w:rsidRPr="00E64F74">
              <w:rPr>
                <w:bCs/>
              </w:rPr>
              <w:t>-</w:t>
            </w:r>
            <w:r w:rsidRPr="00E64F74">
              <w:rPr>
                <w:bCs/>
              </w:rPr>
              <w:tab/>
              <w:t xml:space="preserve">Candidate values for pdcch-BlindDetectionMCG-UE-r17 is 1 to </w:t>
            </w:r>
            <w:r w:rsidRPr="00E64F74">
              <w:rPr>
                <w:i/>
              </w:rPr>
              <w:t>pdcch-</w:t>
            </w:r>
            <w:r w:rsidRPr="00E64F74">
              <w:rPr>
                <w:bCs/>
                <w:i/>
                <w:iCs/>
              </w:rPr>
              <w:t>MonitoringCA</w:t>
            </w:r>
            <w:r w:rsidRPr="00E64F74">
              <w:rPr>
                <w:i/>
              </w:rPr>
              <w:t>-r17</w:t>
            </w:r>
            <w:r w:rsidRPr="00E64F74">
              <w:rPr>
                <w:bCs/>
              </w:rPr>
              <w:t>-1</w:t>
            </w:r>
          </w:p>
          <w:p w14:paraId="330B294B" w14:textId="77777777" w:rsidR="0068404C" w:rsidRPr="00E64F74" w:rsidRDefault="0068404C" w:rsidP="00CA5F31">
            <w:pPr>
              <w:pStyle w:val="TAN"/>
              <w:ind w:left="1168" w:hanging="283"/>
              <w:rPr>
                <w:bCs/>
              </w:rPr>
            </w:pPr>
            <w:r w:rsidRPr="00E64F74">
              <w:rPr>
                <w:bCs/>
              </w:rPr>
              <w:t>-</w:t>
            </w:r>
            <w:r w:rsidRPr="00E64F74">
              <w:rPr>
                <w:bCs/>
              </w:rPr>
              <w:tab/>
              <w:t xml:space="preserve">Candidate values for pdcch-BlindDetectionSCG-UE-r17 is 1 </w:t>
            </w:r>
            <w:r w:rsidRPr="00E64F74">
              <w:rPr>
                <w:i/>
              </w:rPr>
              <w:t>pdcch-</w:t>
            </w:r>
            <w:r w:rsidRPr="00E64F74">
              <w:rPr>
                <w:bCs/>
                <w:i/>
                <w:iCs/>
              </w:rPr>
              <w:t>MonitoringCA</w:t>
            </w:r>
            <w:r w:rsidRPr="00E64F74">
              <w:rPr>
                <w:i/>
              </w:rPr>
              <w:t>-r17</w:t>
            </w:r>
            <w:r w:rsidRPr="00E64F74">
              <w:rPr>
                <w:bCs/>
              </w:rPr>
              <w:t>-1</w:t>
            </w:r>
          </w:p>
          <w:p w14:paraId="4E3BE36F" w14:textId="77777777" w:rsidR="0068404C" w:rsidRPr="00E64F74" w:rsidRDefault="0068404C" w:rsidP="00CA5F31">
            <w:pPr>
              <w:pStyle w:val="TAN"/>
              <w:ind w:left="1168" w:hanging="283"/>
              <w:rPr>
                <w:bCs/>
              </w:rPr>
            </w:pPr>
            <w:r w:rsidRPr="00E64F74">
              <w:rPr>
                <w:bCs/>
              </w:rPr>
              <w:t>-</w:t>
            </w:r>
            <w:r w:rsidRPr="00E64F74">
              <w:rPr>
                <w:bCs/>
              </w:rPr>
              <w:tab/>
            </w:r>
            <w:r w:rsidRPr="00E64F74">
              <w:rPr>
                <w:i/>
              </w:rPr>
              <w:t>pdcch-BlindDetectionMCG-UE-r17</w:t>
            </w:r>
            <w:r w:rsidRPr="00E64F74">
              <w:rPr>
                <w:bCs/>
              </w:rPr>
              <w:t xml:space="preserve"> + </w:t>
            </w:r>
            <w:r w:rsidRPr="00E64F74">
              <w:rPr>
                <w:i/>
              </w:rPr>
              <w:t>pdcch-BlindDetectionSCG-UE-r17</w:t>
            </w:r>
            <w:r w:rsidRPr="00E64F74">
              <w:rPr>
                <w:bCs/>
              </w:rPr>
              <w:t xml:space="preserve"> &gt;= </w:t>
            </w:r>
            <w:r w:rsidRPr="00E64F74">
              <w:rPr>
                <w:i/>
              </w:rPr>
              <w:t>pdcch-</w:t>
            </w:r>
            <w:r w:rsidRPr="00E64F74">
              <w:rPr>
                <w:bCs/>
                <w:i/>
                <w:iCs/>
              </w:rPr>
              <w:t>MonitoringCA</w:t>
            </w:r>
            <w:r w:rsidRPr="00E64F74">
              <w:rPr>
                <w:i/>
              </w:rPr>
              <w:t>-r17</w:t>
            </w:r>
          </w:p>
          <w:p w14:paraId="6A90F436" w14:textId="77777777" w:rsidR="0068404C" w:rsidRPr="00E64F74" w:rsidRDefault="0068404C" w:rsidP="00CA5F31">
            <w:pPr>
              <w:pStyle w:val="TAN"/>
              <w:ind w:left="885" w:firstLine="0"/>
              <w:rPr>
                <w:bCs/>
              </w:rPr>
            </w:pPr>
            <w:r w:rsidRPr="00E64F74">
              <w:rPr>
                <w:bCs/>
              </w:rPr>
              <w:t xml:space="preserve">Otherwise, the value of </w:t>
            </w:r>
            <w:r w:rsidRPr="00E64F74">
              <w:rPr>
                <w:i/>
              </w:rPr>
              <w:t>pdcch-BlindDetectionMCG-UE-r17</w:t>
            </w:r>
            <w:r w:rsidRPr="00E64F74">
              <w:rPr>
                <w:bCs/>
              </w:rPr>
              <w:t xml:space="preserve"> or of</w:t>
            </w:r>
          </w:p>
          <w:p w14:paraId="55F5A21E" w14:textId="77777777" w:rsidR="0068404C" w:rsidRPr="00E64F74" w:rsidRDefault="0068404C" w:rsidP="00CA5F31">
            <w:pPr>
              <w:pStyle w:val="TAN"/>
              <w:ind w:left="885" w:firstLine="0"/>
              <w:rPr>
                <w:bCs/>
                <w:iCs/>
              </w:rPr>
            </w:pPr>
            <w:r w:rsidRPr="00E64F74">
              <w:rPr>
                <w:bCs/>
                <w:i/>
                <w:iCs/>
              </w:rPr>
              <w:t>pdcchBlindDetectionSCG</w:t>
            </w:r>
            <w:r w:rsidRPr="00E64F74">
              <w:rPr>
                <w:i/>
              </w:rPr>
              <w:t>-UE-r17</w:t>
            </w:r>
            <w:r w:rsidRPr="00E64F74">
              <w:rPr>
                <w:bCs/>
              </w:rPr>
              <w:t xml:space="preserve"> is {1, 2, 3}</w:t>
            </w:r>
          </w:p>
        </w:tc>
        <w:tc>
          <w:tcPr>
            <w:tcW w:w="709" w:type="dxa"/>
          </w:tcPr>
          <w:p w14:paraId="4B594552"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3AC52E43"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398C8127" w14:textId="77777777" w:rsidR="0068404C" w:rsidRPr="00E64F74" w:rsidRDefault="0068404C" w:rsidP="00CA5F31">
            <w:pPr>
              <w:pStyle w:val="TAL"/>
              <w:jc w:val="center"/>
              <w:rPr>
                <w:bCs/>
                <w:iCs/>
              </w:rPr>
            </w:pPr>
            <w:r w:rsidRPr="00E64F74">
              <w:rPr>
                <w:bCs/>
                <w:iCs/>
              </w:rPr>
              <w:t>N/A</w:t>
            </w:r>
          </w:p>
        </w:tc>
        <w:tc>
          <w:tcPr>
            <w:tcW w:w="728" w:type="dxa"/>
          </w:tcPr>
          <w:p w14:paraId="5E439393" w14:textId="77777777" w:rsidR="0068404C" w:rsidRPr="00E64F74" w:rsidRDefault="0068404C" w:rsidP="00CA5F31">
            <w:pPr>
              <w:pStyle w:val="TAL"/>
              <w:jc w:val="center"/>
              <w:rPr>
                <w:bCs/>
                <w:iCs/>
              </w:rPr>
            </w:pPr>
            <w:r w:rsidRPr="00E64F74">
              <w:rPr>
                <w:bCs/>
                <w:iCs/>
              </w:rPr>
              <w:t>N/A</w:t>
            </w:r>
          </w:p>
        </w:tc>
      </w:tr>
      <w:tr w:rsidR="0068404C" w:rsidRPr="00E64F74" w14:paraId="43CA77EC" w14:textId="77777777" w:rsidTr="00CA5F31">
        <w:trPr>
          <w:cantSplit/>
          <w:tblHeader/>
        </w:trPr>
        <w:tc>
          <w:tcPr>
            <w:tcW w:w="6917" w:type="dxa"/>
          </w:tcPr>
          <w:p w14:paraId="3CB98AC6" w14:textId="77777777" w:rsidR="0068404C" w:rsidRPr="00E64F74" w:rsidRDefault="0068404C" w:rsidP="00CA5F31">
            <w:pPr>
              <w:pStyle w:val="TAL"/>
              <w:rPr>
                <w:b/>
                <w:i/>
              </w:rPr>
            </w:pPr>
            <w:r w:rsidRPr="00E64F74">
              <w:rPr>
                <w:b/>
                <w:i/>
              </w:rPr>
              <w:t>pdcch-BlindDetectionMCG-UE-Mixed-r16, pdcch-BlindDetectionSCG-UE-Mixed-r16, pdcch-BlindDetectionMCG-UE-Mixed-v16a0, pdcch-BlindDetectionSCG-UE-Mixed-v16a0</w:t>
            </w:r>
          </w:p>
          <w:p w14:paraId="350DB302" w14:textId="77777777" w:rsidR="0068404C" w:rsidRPr="00E64F74" w:rsidRDefault="0068404C" w:rsidP="00CA5F31">
            <w:pPr>
              <w:pStyle w:val="TAL"/>
            </w:pPr>
            <w:r w:rsidRPr="00E64F74">
              <w:t xml:space="preserve">This field indicates mixed operation of two variants of the number of blind detections supported for MCG and SCG, respectively. UE shall report the fields for MCG and for SCG together if supported. </w:t>
            </w:r>
            <w:r w:rsidRPr="00E64F74">
              <w:rPr>
                <w:bCs/>
                <w:iCs/>
              </w:rPr>
              <w:t xml:space="preserve">UE indicating support of </w:t>
            </w:r>
            <w:r w:rsidRPr="00E64F74">
              <w:rPr>
                <w:i/>
              </w:rPr>
              <w:t xml:space="preserve">pdcch-BlindDetectionMCG-UE-Mixed-v16a0 </w:t>
            </w:r>
            <w:r w:rsidRPr="00E64F74">
              <w:t>and</w:t>
            </w:r>
            <w:r w:rsidRPr="00E64F74">
              <w:rPr>
                <w:i/>
              </w:rPr>
              <w:t xml:space="preserve"> pdcch-BlindDetectionSCG-UE-Mixed-v16a0</w:t>
            </w:r>
            <w:r w:rsidRPr="00E64F74">
              <w:rPr>
                <w:bCs/>
                <w:iCs/>
              </w:rPr>
              <w:t xml:space="preserve"> shall also indicate support of</w:t>
            </w:r>
            <w:r w:rsidRPr="00E64F74">
              <w:rPr>
                <w:i/>
                <w:iCs/>
              </w:rPr>
              <w:t xml:space="preserve"> </w:t>
            </w:r>
            <w:r w:rsidRPr="00E64F74">
              <w:rPr>
                <w:i/>
              </w:rPr>
              <w:t>pdcch-BlindDetectionMCG-UE-Mixed-r16</w:t>
            </w:r>
            <w:r w:rsidRPr="00E64F74">
              <w:t xml:space="preserve"> and</w:t>
            </w:r>
            <w:r w:rsidRPr="00E64F74">
              <w:rPr>
                <w:i/>
                <w:iCs/>
              </w:rPr>
              <w:t xml:space="preserve"> </w:t>
            </w:r>
            <w:r w:rsidRPr="00E64F74">
              <w:rPr>
                <w:i/>
              </w:rPr>
              <w:t>pdcch-BlindDetectionSCG-UE-Mixed-r16</w:t>
            </w:r>
            <w:r w:rsidRPr="00E64F74">
              <w:t>.</w:t>
            </w:r>
          </w:p>
          <w:p w14:paraId="69992ED6" w14:textId="77777777" w:rsidR="0068404C" w:rsidRPr="00E64F74" w:rsidRDefault="0068404C" w:rsidP="00CA5F31">
            <w:pPr>
              <w:pStyle w:val="TAL"/>
            </w:pPr>
          </w:p>
          <w:p w14:paraId="34A6C326" w14:textId="77777777" w:rsidR="0068404C" w:rsidRPr="00E64F74" w:rsidRDefault="0068404C" w:rsidP="00CA5F31">
            <w:pPr>
              <w:pStyle w:val="TAL"/>
              <w:rPr>
                <w:b/>
                <w:i/>
              </w:rPr>
            </w:pPr>
            <w:r w:rsidRPr="00E64F74">
              <w:rPr>
                <w:bCs/>
                <w:iCs/>
              </w:rPr>
              <w:t xml:space="preserve">If a UE supports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Cs/>
              </w:rPr>
              <w:t xml:space="preserve">, then the capability defined by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r w:rsidRPr="00E64F74">
              <w:rPr>
                <w:b/>
                <w:i/>
              </w:rPr>
              <w:t xml:space="preserve"> </w:t>
            </w:r>
            <w:r w:rsidRPr="00E64F74">
              <w:rPr>
                <w:bCs/>
                <w:iCs/>
              </w:rPr>
              <w:t xml:space="preserve">or </w:t>
            </w:r>
            <w:proofErr w:type="spellStart"/>
            <w:r w:rsidRPr="00E64F74">
              <w:rPr>
                <w:bCs/>
                <w:i/>
              </w:rPr>
              <w:t>pdcch</w:t>
            </w:r>
            <w:proofErr w:type="spellEnd"/>
            <w:r w:rsidRPr="00E64F74">
              <w:rPr>
                <w:bCs/>
                <w:i/>
              </w:rPr>
              <w:t>-</w:t>
            </w:r>
            <w:proofErr w:type="spellStart"/>
            <w:r w:rsidRPr="00E64F74">
              <w:rPr>
                <w:bCs/>
                <w:i/>
              </w:rPr>
              <w:t>BlindDetectionCA</w:t>
            </w:r>
            <w:proofErr w:type="spellEnd"/>
            <w:r w:rsidRPr="00E64F74">
              <w:rPr>
                <w:bCs/>
                <w:i/>
              </w:rPr>
              <w:t>-Mixed-</w:t>
            </w:r>
            <w:proofErr w:type="spellStart"/>
            <w:r w:rsidRPr="00E64F74">
              <w:rPr>
                <w:bCs/>
                <w:i/>
              </w:rPr>
              <w:t>NonAlignedSpan</w:t>
            </w:r>
            <w:proofErr w:type="spellEnd"/>
            <w:r w:rsidRPr="00E64F74">
              <w:rPr>
                <w:bCs/>
                <w:i/>
              </w:rPr>
              <w:t xml:space="preserve"> </w:t>
            </w:r>
            <w:r w:rsidRPr="00E64F74">
              <w:rPr>
                <w:bCs/>
                <w:iCs/>
              </w:rPr>
              <w:t xml:space="preserve">is applied to the combination of </w:t>
            </w:r>
            <w:proofErr w:type="spellStart"/>
            <w:r w:rsidRPr="00E64F74">
              <w:rPr>
                <w:bCs/>
                <w:i/>
                <w:iCs/>
              </w:rPr>
              <w:t>pdcch</w:t>
            </w:r>
            <w:proofErr w:type="spellEnd"/>
            <w:r w:rsidRPr="00E64F74">
              <w:rPr>
                <w:bCs/>
                <w:i/>
                <w:iCs/>
              </w:rPr>
              <w:t>-</w:t>
            </w:r>
            <w:proofErr w:type="spellStart"/>
            <w:r w:rsidRPr="00E64F74">
              <w:rPr>
                <w:bCs/>
                <w:i/>
                <w:iCs/>
              </w:rPr>
              <w:t>BlindDetectionMCG</w:t>
            </w:r>
            <w:proofErr w:type="spellEnd"/>
            <w:r w:rsidRPr="00E64F74">
              <w:rPr>
                <w:bCs/>
                <w:i/>
                <w:iCs/>
              </w:rPr>
              <w:t xml:space="preserve">-UE-Mixed and </w:t>
            </w:r>
            <w:proofErr w:type="spellStart"/>
            <w:r w:rsidRPr="00E64F74">
              <w:rPr>
                <w:bCs/>
                <w:i/>
                <w:iCs/>
              </w:rPr>
              <w:t>pdcch</w:t>
            </w:r>
            <w:proofErr w:type="spellEnd"/>
            <w:r w:rsidRPr="00E64F74">
              <w:rPr>
                <w:bCs/>
                <w:i/>
                <w:iCs/>
              </w:rPr>
              <w:t>-</w:t>
            </w:r>
            <w:proofErr w:type="spellStart"/>
            <w:r w:rsidRPr="00E64F74">
              <w:rPr>
                <w:bCs/>
                <w:i/>
                <w:iCs/>
              </w:rPr>
              <w:t>BlindDetectionSCG</w:t>
            </w:r>
            <w:proofErr w:type="spellEnd"/>
            <w:r w:rsidRPr="00E64F74">
              <w:rPr>
                <w:bCs/>
                <w:i/>
                <w:iCs/>
              </w:rPr>
              <w:t>-UE-Mixed</w:t>
            </w:r>
            <w:r w:rsidRPr="00E64F74">
              <w:rPr>
                <w:bCs/>
                <w:iCs/>
              </w:rPr>
              <w:t xml:space="preserve"> correspondingly as defined in clause 10 in TS 38.213 [11].</w:t>
            </w:r>
          </w:p>
        </w:tc>
        <w:tc>
          <w:tcPr>
            <w:tcW w:w="709" w:type="dxa"/>
          </w:tcPr>
          <w:p w14:paraId="7C9968DC"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2458BAE2"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7B06266C" w14:textId="77777777" w:rsidR="0068404C" w:rsidRPr="00E64F74" w:rsidRDefault="0068404C" w:rsidP="00CA5F31">
            <w:pPr>
              <w:pStyle w:val="TAL"/>
              <w:jc w:val="center"/>
              <w:rPr>
                <w:bCs/>
                <w:iCs/>
              </w:rPr>
            </w:pPr>
            <w:r w:rsidRPr="00E64F74">
              <w:rPr>
                <w:bCs/>
                <w:iCs/>
              </w:rPr>
              <w:t>N/A</w:t>
            </w:r>
          </w:p>
        </w:tc>
        <w:tc>
          <w:tcPr>
            <w:tcW w:w="728" w:type="dxa"/>
          </w:tcPr>
          <w:p w14:paraId="35FCF186" w14:textId="77777777" w:rsidR="0068404C" w:rsidRPr="00E64F74" w:rsidRDefault="0068404C" w:rsidP="00CA5F31">
            <w:pPr>
              <w:pStyle w:val="TAL"/>
              <w:jc w:val="center"/>
              <w:rPr>
                <w:bCs/>
                <w:iCs/>
              </w:rPr>
            </w:pPr>
            <w:r w:rsidRPr="00E64F74">
              <w:rPr>
                <w:bCs/>
                <w:iCs/>
              </w:rPr>
              <w:t>N/A</w:t>
            </w:r>
          </w:p>
        </w:tc>
      </w:tr>
      <w:tr w:rsidR="0068404C" w:rsidRPr="00E64F74" w14:paraId="6277F51D" w14:textId="77777777" w:rsidTr="00CA5F31">
        <w:trPr>
          <w:cantSplit/>
          <w:tblHeader/>
        </w:trPr>
        <w:tc>
          <w:tcPr>
            <w:tcW w:w="6917" w:type="dxa"/>
          </w:tcPr>
          <w:p w14:paraId="49677532" w14:textId="77777777" w:rsidR="0068404C" w:rsidRPr="00E64F74" w:rsidRDefault="0068404C" w:rsidP="00CA5F31">
            <w:pPr>
              <w:pStyle w:val="TAL"/>
              <w:rPr>
                <w:b/>
                <w:i/>
              </w:rPr>
            </w:pPr>
            <w:r w:rsidRPr="00E64F74">
              <w:rPr>
                <w:b/>
                <w:i/>
              </w:rPr>
              <w:lastRenderedPageBreak/>
              <w:t>pdcch-BlindDetectionMixedList1-r17</w:t>
            </w:r>
          </w:p>
          <w:p w14:paraId="2107DE8D" w14:textId="77777777" w:rsidR="0068404C" w:rsidRPr="00E64F74" w:rsidRDefault="0068404C" w:rsidP="00CA5F3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and Rel. 17 PDCCH monitoring capabilities on different carriers.</w:t>
            </w:r>
          </w:p>
          <w:p w14:paraId="45F18377" w14:textId="77777777" w:rsidR="0068404C" w:rsidRPr="00E64F74" w:rsidRDefault="0068404C" w:rsidP="00CA5F31">
            <w:pPr>
              <w:pStyle w:val="TAL"/>
              <w:rPr>
                <w:bCs/>
                <w:iCs/>
              </w:rPr>
            </w:pPr>
          </w:p>
          <w:p w14:paraId="5D4D4791" w14:textId="77777777" w:rsidR="0068404C" w:rsidRPr="00E64F74" w:rsidRDefault="0068404C" w:rsidP="00CA5F3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r w:rsidRPr="00E64F74">
              <w:t>.</w:t>
            </w:r>
          </w:p>
          <w:p w14:paraId="78BF6F9F" w14:textId="77777777" w:rsidR="0068404C" w:rsidRPr="00E64F74" w:rsidRDefault="0068404C" w:rsidP="00CA5F31">
            <w:pPr>
              <w:pStyle w:val="TAL"/>
              <w:rPr>
                <w:i/>
                <w:iCs/>
              </w:rPr>
            </w:pPr>
          </w:p>
          <w:p w14:paraId="632A20D1" w14:textId="77777777" w:rsidR="0068404C" w:rsidRPr="00E64F74" w:rsidRDefault="0068404C" w:rsidP="00CA5F31">
            <w:pPr>
              <w:pStyle w:val="TAN"/>
            </w:pPr>
            <w:r w:rsidRPr="00E64F74">
              <w:t>NOTE 1:</w:t>
            </w:r>
            <w:r w:rsidRPr="00E64F74">
              <w:tab/>
              <w:t xml:space="preserve">For DL CA combinations, the range of </w:t>
            </w:r>
            <w:r w:rsidRPr="00E64F74">
              <w:rPr>
                <w:i/>
                <w:iCs/>
              </w:rPr>
              <w:t>pdcch-BlindDetectionCA1-r17</w:t>
            </w:r>
            <w:r w:rsidRPr="00E64F74">
              <w:t xml:space="preserve"> (for Rel-15) + </w:t>
            </w:r>
            <w:r w:rsidRPr="00E64F74">
              <w:rPr>
                <w:i/>
                <w:iCs/>
              </w:rPr>
              <w:t>pdcch-BlindDetectionCA2-r17</w:t>
            </w:r>
            <w:r w:rsidRPr="00E64F74">
              <w:t xml:space="preserve"> (for Rel-17) is {4, …,16}.</w:t>
            </w:r>
          </w:p>
          <w:p w14:paraId="6239EE15" w14:textId="77777777" w:rsidR="0068404C" w:rsidRPr="00E64F74" w:rsidRDefault="0068404C" w:rsidP="00CA5F31">
            <w:pPr>
              <w:pStyle w:val="TAN"/>
            </w:pPr>
            <w:r w:rsidRPr="00E64F74">
              <w:t>NOTE 2:</w:t>
            </w:r>
            <w:r w:rsidRPr="00E64F74">
              <w:tab/>
              <w:t>For NR-DC operation:</w:t>
            </w:r>
          </w:p>
          <w:p w14:paraId="636F74A4" w14:textId="77777777" w:rsidR="0068404C" w:rsidRPr="00E64F74" w:rsidRDefault="0068404C" w:rsidP="00CA5F31">
            <w:pPr>
              <w:pStyle w:val="TAN"/>
              <w:ind w:left="885" w:firstLine="0"/>
            </w:pPr>
            <w:r w:rsidRPr="00E64F74">
              <w:t xml:space="preserve">If the UE reports </w:t>
            </w:r>
            <w:r w:rsidRPr="00E64F74">
              <w:rPr>
                <w:i/>
                <w:iCs/>
              </w:rPr>
              <w:t>pdcch-BlindDetectionCA1-r17</w:t>
            </w:r>
            <w:r w:rsidRPr="00E64F74">
              <w:t xml:space="preserve"> (for Rel-15),</w:t>
            </w:r>
          </w:p>
          <w:p w14:paraId="45DAAFB0"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7192D34B"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28C0D4B7" w14:textId="77777777" w:rsidR="0068404C" w:rsidRPr="00E64F74" w:rsidRDefault="0068404C" w:rsidP="00CA5F31">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08AD3CB0" w14:textId="77777777" w:rsidR="0068404C" w:rsidRPr="00E64F74" w:rsidRDefault="0068404C" w:rsidP="00CA5F31">
            <w:pPr>
              <w:pStyle w:val="TAN"/>
              <w:ind w:left="885" w:firstLine="0"/>
            </w:pPr>
            <w:r w:rsidRPr="00E64F74">
              <w:t>Otherwise,</w:t>
            </w:r>
          </w:p>
          <w:p w14:paraId="78FDD4FF"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 2, 3}</w:t>
            </w:r>
          </w:p>
          <w:p w14:paraId="3CE12928"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 2, 3}</w:t>
            </w:r>
          </w:p>
          <w:p w14:paraId="24F4BA60" w14:textId="77777777" w:rsidR="0068404C" w:rsidRPr="00E64F74" w:rsidRDefault="0068404C" w:rsidP="00CA5F31">
            <w:pPr>
              <w:pStyle w:val="TAN"/>
              <w:ind w:left="885" w:firstLine="0"/>
              <w:rPr>
                <w:bCs/>
              </w:rPr>
            </w:pPr>
          </w:p>
          <w:p w14:paraId="5B9EBC5B" w14:textId="77777777" w:rsidR="0068404C" w:rsidRPr="00E64F74" w:rsidRDefault="0068404C" w:rsidP="00CA5F31">
            <w:pPr>
              <w:pStyle w:val="TAN"/>
              <w:ind w:left="885" w:firstLine="0"/>
            </w:pPr>
            <w:r w:rsidRPr="00E64F74">
              <w:t xml:space="preserve">If the UE reports </w:t>
            </w:r>
            <w:r w:rsidRPr="00E64F74">
              <w:rPr>
                <w:i/>
                <w:iCs/>
              </w:rPr>
              <w:t>pdcch-BlindDetectionCA2-r17</w:t>
            </w:r>
            <w:r w:rsidRPr="00E64F74">
              <w:t xml:space="preserve"> (for Rel-17),</w:t>
            </w:r>
          </w:p>
          <w:p w14:paraId="73ACD3D6" w14:textId="77777777" w:rsidR="0068404C" w:rsidRPr="00E64F74" w:rsidRDefault="0068404C" w:rsidP="00CA5F31">
            <w:pPr>
              <w:pStyle w:val="TAN"/>
              <w:ind w:left="1168" w:firstLine="0"/>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48479E58" w14:textId="77777777" w:rsidR="0068404C" w:rsidRPr="00E64F74" w:rsidRDefault="0068404C" w:rsidP="00CA5F31">
            <w:pPr>
              <w:pStyle w:val="TAN"/>
              <w:ind w:left="1168" w:firstLine="0"/>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7E927B7E" w14:textId="77777777" w:rsidR="0068404C" w:rsidRPr="00E64F74" w:rsidRDefault="0068404C" w:rsidP="00CA5F31">
            <w:pPr>
              <w:pStyle w:val="TAN"/>
              <w:ind w:left="1168" w:firstLine="0"/>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549895B2" w14:textId="77777777" w:rsidR="0068404C" w:rsidRPr="00E64F74" w:rsidRDefault="0068404C" w:rsidP="00CA5F31">
            <w:pPr>
              <w:pStyle w:val="TAN"/>
              <w:ind w:left="885" w:firstLine="0"/>
            </w:pPr>
            <w:r w:rsidRPr="00E64F74">
              <w:t>Otherwise,</w:t>
            </w:r>
          </w:p>
          <w:p w14:paraId="7CB3B07E"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 3}</w:t>
            </w:r>
          </w:p>
          <w:p w14:paraId="1486C205" w14:textId="77777777" w:rsidR="0068404C" w:rsidRPr="00E64F74" w:rsidRDefault="0068404C" w:rsidP="00CA5F31">
            <w:pPr>
              <w:pStyle w:val="TAN"/>
              <w:ind w:left="1168" w:hanging="283"/>
              <w:rPr>
                <w:bCs/>
              </w:rPr>
            </w:pPr>
            <w:r w:rsidRPr="00E64F74">
              <w:t>-</w:t>
            </w:r>
            <w:r w:rsidRPr="00E64F74">
              <w:tab/>
              <w:t xml:space="preserve">Candidate values for </w:t>
            </w:r>
            <w:r w:rsidRPr="00E64F74">
              <w:rPr>
                <w:i/>
                <w:iCs/>
              </w:rPr>
              <w:t>pdcch-BlindDetectionSCG-UE2</w:t>
            </w:r>
            <w:r w:rsidRPr="00E64F74">
              <w:t xml:space="preserve"> (for Rel-17) are {0, 1, 2, 3}</w:t>
            </w:r>
          </w:p>
        </w:tc>
        <w:tc>
          <w:tcPr>
            <w:tcW w:w="709" w:type="dxa"/>
          </w:tcPr>
          <w:p w14:paraId="10CDF131"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47AAA131"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77F6BE12" w14:textId="77777777" w:rsidR="0068404C" w:rsidRPr="00E64F74" w:rsidRDefault="0068404C" w:rsidP="00CA5F31">
            <w:pPr>
              <w:pStyle w:val="TAL"/>
              <w:jc w:val="center"/>
              <w:rPr>
                <w:bCs/>
                <w:iCs/>
              </w:rPr>
            </w:pPr>
            <w:r w:rsidRPr="00E64F74">
              <w:rPr>
                <w:bCs/>
                <w:iCs/>
              </w:rPr>
              <w:t>N/A</w:t>
            </w:r>
          </w:p>
        </w:tc>
        <w:tc>
          <w:tcPr>
            <w:tcW w:w="728" w:type="dxa"/>
          </w:tcPr>
          <w:p w14:paraId="4FE6C09C" w14:textId="77777777" w:rsidR="0068404C" w:rsidRPr="00E64F74" w:rsidRDefault="0068404C" w:rsidP="00CA5F31">
            <w:pPr>
              <w:pStyle w:val="TAL"/>
              <w:jc w:val="center"/>
              <w:rPr>
                <w:bCs/>
                <w:iCs/>
              </w:rPr>
            </w:pPr>
            <w:r w:rsidRPr="00E64F74">
              <w:rPr>
                <w:bCs/>
                <w:iCs/>
              </w:rPr>
              <w:t>N/A</w:t>
            </w:r>
          </w:p>
        </w:tc>
      </w:tr>
      <w:tr w:rsidR="0068404C" w:rsidRPr="00E64F74" w14:paraId="2B56D539" w14:textId="77777777" w:rsidTr="00CA5F31">
        <w:trPr>
          <w:cantSplit/>
          <w:tblHeader/>
        </w:trPr>
        <w:tc>
          <w:tcPr>
            <w:tcW w:w="6917" w:type="dxa"/>
          </w:tcPr>
          <w:p w14:paraId="2F034E93" w14:textId="77777777" w:rsidR="0068404C" w:rsidRPr="00E64F74" w:rsidRDefault="0068404C" w:rsidP="00CA5F31">
            <w:pPr>
              <w:pStyle w:val="TAL"/>
              <w:rPr>
                <w:b/>
                <w:i/>
              </w:rPr>
            </w:pPr>
            <w:r w:rsidRPr="00E64F74">
              <w:rPr>
                <w:b/>
                <w:i/>
              </w:rPr>
              <w:lastRenderedPageBreak/>
              <w:t>pdcch-BlindDetectionMixedList2-r17</w:t>
            </w:r>
          </w:p>
          <w:p w14:paraId="2CEA2C9A" w14:textId="77777777" w:rsidR="0068404C" w:rsidRPr="00E64F74" w:rsidRDefault="0068404C" w:rsidP="00CA5F3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16 and Rel. 17 PDCCH monitoring capabilities on different carriers.</w:t>
            </w:r>
          </w:p>
          <w:p w14:paraId="2EBDE990" w14:textId="77777777" w:rsidR="0068404C" w:rsidRPr="00E64F74" w:rsidRDefault="0068404C" w:rsidP="00CA5F31">
            <w:pPr>
              <w:pStyle w:val="TAL"/>
              <w:rPr>
                <w:bCs/>
                <w:iCs/>
              </w:rPr>
            </w:pPr>
          </w:p>
          <w:p w14:paraId="46B5F614" w14:textId="77777777" w:rsidR="0068404C" w:rsidRPr="00E64F74" w:rsidRDefault="0068404C" w:rsidP="00CA5F3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4DAE4305" w14:textId="77777777" w:rsidR="0068404C" w:rsidRPr="00E64F74" w:rsidRDefault="0068404C" w:rsidP="00CA5F31">
            <w:pPr>
              <w:pStyle w:val="TAL"/>
              <w:rPr>
                <w:i/>
                <w:iCs/>
              </w:rPr>
            </w:pPr>
          </w:p>
          <w:p w14:paraId="314DE3EB" w14:textId="77777777" w:rsidR="0068404C" w:rsidRPr="00E64F74" w:rsidRDefault="0068404C" w:rsidP="00CA5F31">
            <w:pPr>
              <w:pStyle w:val="TAN"/>
            </w:pPr>
            <w:r w:rsidRPr="00E64F74">
              <w:t>NOTE 1:</w:t>
            </w:r>
            <w:r w:rsidRPr="00E64F74">
              <w:tab/>
              <w:t xml:space="preserve">For DL CA combinations, the range of </w:t>
            </w:r>
            <w:r w:rsidRPr="00E64F74">
              <w:rPr>
                <w:i/>
                <w:iCs/>
              </w:rPr>
              <w:t>pdcch-BlindDetectionCA1-r17</w:t>
            </w:r>
            <w:r w:rsidRPr="00E64F74">
              <w:t xml:space="preserve"> (for Rel-16) + </w:t>
            </w:r>
            <w:r w:rsidRPr="00E64F74">
              <w:rPr>
                <w:i/>
                <w:iCs/>
              </w:rPr>
              <w:t>pdcch-BlindDetectionCA2-r17</w:t>
            </w:r>
            <w:r w:rsidRPr="00E64F74">
              <w:t xml:space="preserve"> (for Rel-17) is {3, …,16}</w:t>
            </w:r>
          </w:p>
          <w:p w14:paraId="142D84B1" w14:textId="77777777" w:rsidR="0068404C" w:rsidRPr="00E64F74" w:rsidRDefault="0068404C" w:rsidP="00CA5F31">
            <w:pPr>
              <w:pStyle w:val="TAN"/>
            </w:pPr>
            <w:r w:rsidRPr="00E64F74">
              <w:t>NOTE 2:</w:t>
            </w:r>
            <w:r w:rsidRPr="00E64F74">
              <w:tab/>
              <w:t>For NR-DC operation:</w:t>
            </w:r>
          </w:p>
          <w:p w14:paraId="3148375E" w14:textId="77777777" w:rsidR="0068404C" w:rsidRPr="00E64F74" w:rsidRDefault="0068404C" w:rsidP="00CA5F31">
            <w:pPr>
              <w:pStyle w:val="TAN"/>
              <w:ind w:left="885" w:firstLine="0"/>
            </w:pPr>
            <w:r w:rsidRPr="00E64F74">
              <w:t xml:space="preserve">If the UE reports </w:t>
            </w:r>
            <w:r w:rsidRPr="00E64F74">
              <w:rPr>
                <w:i/>
                <w:iCs/>
              </w:rPr>
              <w:t>pdcch-BlindDetectionCA1-r17</w:t>
            </w:r>
            <w:r w:rsidRPr="00E64F74">
              <w:t xml:space="preserve"> (for Rel-16),</w:t>
            </w:r>
          </w:p>
          <w:p w14:paraId="3A80EC69"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to </w:t>
            </w:r>
            <w:r w:rsidRPr="00E64F74">
              <w:rPr>
                <w:i/>
                <w:iCs/>
              </w:rPr>
              <w:t>pdcch-BlindDetectionCA1-r17</w:t>
            </w:r>
            <w:r w:rsidRPr="00E64F74">
              <w:t xml:space="preserve"> (for Rel-16)</w:t>
            </w:r>
          </w:p>
          <w:p w14:paraId="7EFA5B1F"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to </w:t>
            </w:r>
            <w:r w:rsidRPr="00E64F74">
              <w:rPr>
                <w:i/>
                <w:iCs/>
              </w:rPr>
              <w:t>pdcch-BlindDetectionCA1-r17</w:t>
            </w:r>
            <w:r w:rsidRPr="00E64F74">
              <w:t xml:space="preserve"> (for Rel-16)</w:t>
            </w:r>
          </w:p>
          <w:p w14:paraId="6586B270" w14:textId="77777777" w:rsidR="0068404C" w:rsidRPr="00E64F74" w:rsidRDefault="0068404C" w:rsidP="00CA5F31">
            <w:pPr>
              <w:pStyle w:val="TAN"/>
              <w:ind w:left="1168" w:hanging="283"/>
            </w:pPr>
            <w:r w:rsidRPr="00E64F74">
              <w:t>-</w:t>
            </w:r>
            <w:r w:rsidRPr="00E64F74">
              <w:tab/>
            </w:r>
            <w:r w:rsidRPr="00E64F74">
              <w:rPr>
                <w:i/>
                <w:iCs/>
              </w:rPr>
              <w:t>pdcch-BlindDetectionMCG-UE1</w:t>
            </w:r>
            <w:r w:rsidRPr="00E64F74">
              <w:t xml:space="preserve"> (for Rel-16) + </w:t>
            </w:r>
            <w:r w:rsidRPr="00E64F74">
              <w:rPr>
                <w:i/>
                <w:iCs/>
              </w:rPr>
              <w:t>pdcch-BlindDetectionSCG-UE1</w:t>
            </w:r>
            <w:r w:rsidRPr="00E64F74">
              <w:t xml:space="preserve"> (for Rel-16) &gt;= </w:t>
            </w:r>
            <w:r w:rsidRPr="00E64F74">
              <w:rPr>
                <w:i/>
                <w:iCs/>
              </w:rPr>
              <w:t>pdcch-BlindDetectionCA1-r17</w:t>
            </w:r>
            <w:r w:rsidRPr="00E64F74">
              <w:t xml:space="preserve"> (for Rel-16),</w:t>
            </w:r>
          </w:p>
          <w:p w14:paraId="7B786E64" w14:textId="77777777" w:rsidR="0068404C" w:rsidRPr="00E64F74" w:rsidRDefault="0068404C" w:rsidP="00CA5F31">
            <w:pPr>
              <w:pStyle w:val="TAN"/>
              <w:ind w:left="885" w:firstLine="0"/>
            </w:pPr>
            <w:r w:rsidRPr="00E64F74">
              <w:t>Otherwise,</w:t>
            </w:r>
          </w:p>
          <w:p w14:paraId="562FEE42"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Rel-16) are {0, 1}</w:t>
            </w:r>
          </w:p>
          <w:p w14:paraId="07D4449A"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Rel-16) are {0, 1}</w:t>
            </w:r>
          </w:p>
          <w:p w14:paraId="75588DA0" w14:textId="77777777" w:rsidR="0068404C" w:rsidRPr="00E64F74" w:rsidRDefault="0068404C" w:rsidP="00CA5F31">
            <w:pPr>
              <w:pStyle w:val="TAN"/>
              <w:ind w:left="885" w:firstLine="0"/>
              <w:rPr>
                <w:bCs/>
              </w:rPr>
            </w:pPr>
          </w:p>
          <w:p w14:paraId="613E307A" w14:textId="77777777" w:rsidR="0068404C" w:rsidRPr="00E64F74" w:rsidRDefault="0068404C" w:rsidP="00CA5F31">
            <w:pPr>
              <w:pStyle w:val="TAN"/>
              <w:ind w:left="885" w:firstLine="0"/>
            </w:pPr>
            <w:r w:rsidRPr="00E64F74">
              <w:t xml:space="preserve">If the UE reports </w:t>
            </w:r>
            <w:r w:rsidRPr="00E64F74">
              <w:rPr>
                <w:i/>
                <w:iCs/>
              </w:rPr>
              <w:t>pdcch-BlindDetectionCA2-r17</w:t>
            </w:r>
            <w:r w:rsidRPr="00E64F74">
              <w:t xml:space="preserve"> (for Rel-17),</w:t>
            </w:r>
          </w:p>
          <w:p w14:paraId="29D6B42E"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to </w:t>
            </w:r>
            <w:r w:rsidRPr="00E64F74">
              <w:rPr>
                <w:i/>
                <w:iCs/>
              </w:rPr>
              <w:t>pdcch-BlindDetectionCA2-r17</w:t>
            </w:r>
            <w:r w:rsidRPr="00E64F74">
              <w:t xml:space="preserve"> (for Rel-17)</w:t>
            </w:r>
          </w:p>
          <w:p w14:paraId="2CCB05DB"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pdcch-BlindDetectionCA2-r17</w:t>
            </w:r>
            <w:r w:rsidRPr="00E64F74">
              <w:t xml:space="preserve"> (for Rel-17)</w:t>
            </w:r>
          </w:p>
          <w:p w14:paraId="03AC5E6E" w14:textId="77777777" w:rsidR="0068404C" w:rsidRPr="00E64F74" w:rsidRDefault="0068404C" w:rsidP="00CA5F31">
            <w:pPr>
              <w:pStyle w:val="TAN"/>
              <w:ind w:left="1168" w:hanging="283"/>
            </w:pPr>
            <w:r w:rsidRPr="00E64F74">
              <w:t>-</w:t>
            </w:r>
            <w:r w:rsidRPr="00E64F74">
              <w:tab/>
            </w:r>
            <w:r w:rsidRPr="00E64F74">
              <w:rPr>
                <w:i/>
                <w:iCs/>
              </w:rPr>
              <w:t>pdcch-BlindDetectionMCG-UE2</w:t>
            </w:r>
            <w:r w:rsidRPr="00E64F74">
              <w:t xml:space="preserve"> (for Rel-17) + </w:t>
            </w:r>
            <w:r w:rsidRPr="00E64F74">
              <w:rPr>
                <w:i/>
                <w:iCs/>
              </w:rPr>
              <w:t>pdcch-BlindDetectionSCG-UE2</w:t>
            </w:r>
            <w:r w:rsidRPr="00E64F74">
              <w:t xml:space="preserve"> (for Rel-17) &gt;= </w:t>
            </w:r>
            <w:r w:rsidRPr="00E64F74">
              <w:rPr>
                <w:i/>
                <w:iCs/>
              </w:rPr>
              <w:t>pdcch-BlindDetectionCA2-r17</w:t>
            </w:r>
            <w:r w:rsidRPr="00E64F74">
              <w:t xml:space="preserve"> (for Rel-17),</w:t>
            </w:r>
          </w:p>
          <w:p w14:paraId="06AF5A76" w14:textId="77777777" w:rsidR="0068404C" w:rsidRPr="00E64F74" w:rsidRDefault="0068404C" w:rsidP="00CA5F31">
            <w:pPr>
              <w:pStyle w:val="TAN"/>
              <w:ind w:left="885" w:firstLine="0"/>
            </w:pPr>
            <w:r w:rsidRPr="00E64F74">
              <w:t>Otherwise,</w:t>
            </w:r>
          </w:p>
          <w:p w14:paraId="102E12B3"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pdcch-BlindDetectionMCG-UE2</w:t>
            </w:r>
            <w:r w:rsidRPr="00E64F74">
              <w:t xml:space="preserve"> (for Rel-17) are {0, 1, 2}</w:t>
            </w:r>
          </w:p>
          <w:p w14:paraId="5290087C"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1, 2}</w:t>
            </w:r>
          </w:p>
        </w:tc>
        <w:tc>
          <w:tcPr>
            <w:tcW w:w="709" w:type="dxa"/>
          </w:tcPr>
          <w:p w14:paraId="7AA2645F"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42F17CDC"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454FD093" w14:textId="77777777" w:rsidR="0068404C" w:rsidRPr="00E64F74" w:rsidRDefault="0068404C" w:rsidP="00CA5F31">
            <w:pPr>
              <w:pStyle w:val="TAL"/>
              <w:jc w:val="center"/>
              <w:rPr>
                <w:bCs/>
                <w:iCs/>
              </w:rPr>
            </w:pPr>
            <w:r w:rsidRPr="00E64F74">
              <w:rPr>
                <w:bCs/>
                <w:iCs/>
              </w:rPr>
              <w:t>N/A</w:t>
            </w:r>
          </w:p>
        </w:tc>
        <w:tc>
          <w:tcPr>
            <w:tcW w:w="728" w:type="dxa"/>
          </w:tcPr>
          <w:p w14:paraId="22016A46" w14:textId="77777777" w:rsidR="0068404C" w:rsidRPr="00E64F74" w:rsidRDefault="0068404C" w:rsidP="00CA5F31">
            <w:pPr>
              <w:pStyle w:val="TAL"/>
              <w:jc w:val="center"/>
              <w:rPr>
                <w:bCs/>
                <w:iCs/>
              </w:rPr>
            </w:pPr>
            <w:r w:rsidRPr="00E64F74">
              <w:rPr>
                <w:bCs/>
                <w:iCs/>
              </w:rPr>
              <w:t>N/A</w:t>
            </w:r>
          </w:p>
        </w:tc>
      </w:tr>
      <w:tr w:rsidR="0068404C" w:rsidRPr="00E64F74" w14:paraId="6D6B9582" w14:textId="77777777" w:rsidTr="00CA5F31">
        <w:trPr>
          <w:cantSplit/>
          <w:tblHeader/>
        </w:trPr>
        <w:tc>
          <w:tcPr>
            <w:tcW w:w="6917" w:type="dxa"/>
          </w:tcPr>
          <w:p w14:paraId="3D3EC4B9" w14:textId="77777777" w:rsidR="0068404C" w:rsidRPr="00E64F74" w:rsidRDefault="0068404C" w:rsidP="00CA5F31">
            <w:pPr>
              <w:pStyle w:val="TAL"/>
              <w:rPr>
                <w:b/>
                <w:i/>
              </w:rPr>
            </w:pPr>
            <w:r w:rsidRPr="00E64F74">
              <w:rPr>
                <w:b/>
                <w:i/>
              </w:rPr>
              <w:lastRenderedPageBreak/>
              <w:t>pdcch-BlindDetectionMixedList3-r17</w:t>
            </w:r>
          </w:p>
          <w:p w14:paraId="2C0DBEF5" w14:textId="77777777" w:rsidR="0068404C" w:rsidRPr="00E64F74" w:rsidRDefault="0068404C" w:rsidP="00CA5F31">
            <w:pPr>
              <w:pStyle w:val="TAL"/>
              <w:rPr>
                <w:bCs/>
                <w:iCs/>
              </w:rPr>
            </w:pPr>
            <w:r w:rsidRPr="00E64F74">
              <w:rPr>
                <w:bCs/>
                <w:iCs/>
              </w:rPr>
              <w:t>Indicates the supported combinations of the number of carriers</w:t>
            </w:r>
            <w:r w:rsidRPr="00E64F74">
              <w:t xml:space="preserve"> </w:t>
            </w:r>
            <w:r w:rsidRPr="00E64F74">
              <w:rPr>
                <w:bCs/>
                <w:iCs/>
              </w:rPr>
              <w:t>for CCE/BD scaling for MCG and for SCG when configured for NR-DC operation and/or with DL CA with mix of Rel. 15, Rel. 16 and Rel. 17 PDCCH monitoring capabilities on different carriers.</w:t>
            </w:r>
          </w:p>
          <w:p w14:paraId="26637700" w14:textId="77777777" w:rsidR="0068404C" w:rsidRPr="00E64F74" w:rsidRDefault="0068404C" w:rsidP="00CA5F31">
            <w:pPr>
              <w:pStyle w:val="TAL"/>
              <w:rPr>
                <w:bCs/>
                <w:iCs/>
              </w:rPr>
            </w:pPr>
          </w:p>
          <w:p w14:paraId="50D9051A" w14:textId="77777777" w:rsidR="0068404C" w:rsidRPr="00E64F74" w:rsidRDefault="0068404C" w:rsidP="00CA5F31">
            <w:pPr>
              <w:pStyle w:val="TAL"/>
              <w:rPr>
                <w:i/>
                <w:iCs/>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p w14:paraId="30A5A8F0" w14:textId="77777777" w:rsidR="0068404C" w:rsidRPr="00E64F74" w:rsidRDefault="0068404C" w:rsidP="00CA5F31">
            <w:pPr>
              <w:pStyle w:val="TAL"/>
              <w:rPr>
                <w:i/>
                <w:iCs/>
              </w:rPr>
            </w:pPr>
          </w:p>
          <w:p w14:paraId="5E4EC7A4" w14:textId="77777777" w:rsidR="0068404C" w:rsidRPr="00E64F74" w:rsidRDefault="0068404C" w:rsidP="00CA5F31">
            <w:pPr>
              <w:pStyle w:val="TAN"/>
            </w:pPr>
            <w:r w:rsidRPr="00E64F74">
              <w:t>NOTE 1:</w:t>
            </w:r>
            <w:r w:rsidRPr="00E64F74">
              <w:tab/>
              <w:t xml:space="preserve">For DL CA combinations, the range of </w:t>
            </w:r>
            <w:r w:rsidRPr="00E64F74">
              <w:rPr>
                <w:i/>
                <w:iCs/>
              </w:rPr>
              <w:t>pdcch-BlindDetectionCA1-r17</w:t>
            </w:r>
            <w:r w:rsidRPr="00E64F74">
              <w:t xml:space="preserve"> (for Rel-15) plus </w:t>
            </w:r>
            <w:r w:rsidRPr="00E64F74">
              <w:rPr>
                <w:i/>
                <w:iCs/>
              </w:rPr>
              <w:t>pdcch-BlindDetectionCA2-r17</w:t>
            </w:r>
            <w:r w:rsidRPr="00E64F74">
              <w:t xml:space="preserve"> (for Rel-16) + </w:t>
            </w:r>
            <w:r w:rsidRPr="00E64F74">
              <w:rPr>
                <w:i/>
                <w:iCs/>
              </w:rPr>
              <w:t>pdcch-BlindDetectionCA3-r17</w:t>
            </w:r>
            <w:r w:rsidRPr="00E64F74">
              <w:t xml:space="preserve"> (for Rel-17) is {3, …,16}.</w:t>
            </w:r>
          </w:p>
          <w:p w14:paraId="0F4DD139" w14:textId="77777777" w:rsidR="0068404C" w:rsidRPr="00E64F74" w:rsidRDefault="0068404C" w:rsidP="00CA5F31">
            <w:pPr>
              <w:pStyle w:val="TAN"/>
            </w:pPr>
            <w:r w:rsidRPr="00E64F74">
              <w:t>NOTE 2:</w:t>
            </w:r>
            <w:r w:rsidRPr="00E64F74">
              <w:tab/>
              <w:t>For NR-DC operation:</w:t>
            </w:r>
          </w:p>
          <w:p w14:paraId="376027BD" w14:textId="77777777" w:rsidR="0068404C" w:rsidRPr="00E64F74" w:rsidRDefault="0068404C" w:rsidP="00CA5F31">
            <w:pPr>
              <w:pStyle w:val="TAN"/>
              <w:ind w:left="885" w:firstLine="0"/>
            </w:pPr>
            <w:r w:rsidRPr="00E64F74">
              <w:t xml:space="preserve">If the UE reports </w:t>
            </w:r>
            <w:r w:rsidRPr="00E64F74">
              <w:rPr>
                <w:i/>
                <w:iCs/>
              </w:rPr>
              <w:t>pdcch-BlindDetectionCA1-r17</w:t>
            </w:r>
            <w:r w:rsidRPr="00E64F74">
              <w:t xml:space="preserve"> (for Rel-15),</w:t>
            </w:r>
          </w:p>
          <w:p w14:paraId="7EE141B1"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to </w:t>
            </w:r>
            <w:r w:rsidRPr="00E64F74">
              <w:rPr>
                <w:i/>
                <w:iCs/>
              </w:rPr>
              <w:t>pdcch-BlindDetectionCA1-r17</w:t>
            </w:r>
            <w:r w:rsidRPr="00E64F74">
              <w:t xml:space="preserve"> (for Rel-15)</w:t>
            </w:r>
          </w:p>
          <w:p w14:paraId="22A220CF"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to </w:t>
            </w:r>
            <w:r w:rsidRPr="00E64F74">
              <w:rPr>
                <w:i/>
                <w:iCs/>
              </w:rPr>
              <w:t>pdcch-BlindDetectionCA1-r17</w:t>
            </w:r>
            <w:r w:rsidRPr="00E64F74">
              <w:t xml:space="preserve"> (for Rel-15)</w:t>
            </w:r>
          </w:p>
          <w:p w14:paraId="40D16244" w14:textId="77777777" w:rsidR="0068404C" w:rsidRPr="00E64F74" w:rsidRDefault="0068404C" w:rsidP="00CA5F31">
            <w:pPr>
              <w:pStyle w:val="TAN"/>
              <w:ind w:left="1168" w:hanging="283"/>
            </w:pPr>
            <w:r w:rsidRPr="00E64F74">
              <w:t>-</w:t>
            </w:r>
            <w:r w:rsidRPr="00E64F74">
              <w:tab/>
            </w:r>
            <w:r w:rsidRPr="00E64F74">
              <w:rPr>
                <w:i/>
                <w:iCs/>
              </w:rPr>
              <w:t>pdcch-BlindDetectionMCG-UE1</w:t>
            </w:r>
            <w:r w:rsidRPr="00E64F74">
              <w:t xml:space="preserve"> (for Rel-15) + </w:t>
            </w:r>
            <w:r w:rsidRPr="00E64F74">
              <w:rPr>
                <w:i/>
                <w:iCs/>
              </w:rPr>
              <w:t>pdcch-BlindDetectionSCG-UE1</w:t>
            </w:r>
            <w:r w:rsidRPr="00E64F74">
              <w:t xml:space="preserve"> (for Rel-15) &gt;= </w:t>
            </w:r>
            <w:r w:rsidRPr="00E64F74">
              <w:rPr>
                <w:i/>
                <w:iCs/>
              </w:rPr>
              <w:t>pdcch-BlindDetectionCA1-r17</w:t>
            </w:r>
            <w:r w:rsidRPr="00E64F74">
              <w:t xml:space="preserve"> (for Rel-15),</w:t>
            </w:r>
          </w:p>
          <w:p w14:paraId="3BB3A5F7" w14:textId="77777777" w:rsidR="0068404C" w:rsidRPr="00E64F74" w:rsidRDefault="0068404C" w:rsidP="00CA5F31">
            <w:pPr>
              <w:pStyle w:val="TAN"/>
              <w:ind w:left="1168" w:hanging="283"/>
            </w:pPr>
            <w:r w:rsidRPr="00E64F74">
              <w:t>Otherwise,</w:t>
            </w:r>
          </w:p>
          <w:p w14:paraId="75F2D7B5"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pdcch-BlindDetectionMCG-UE1</w:t>
            </w:r>
            <w:r w:rsidRPr="00E64F74">
              <w:t xml:space="preserve"> (for Rel-15) are {0, 1}</w:t>
            </w:r>
          </w:p>
          <w:p w14:paraId="004A38F0"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pdcch-BlindDetectionSCG-UE1</w:t>
            </w:r>
            <w:r w:rsidRPr="00E64F74">
              <w:t xml:space="preserve"> (for Rel-15) are {0, 1}</w:t>
            </w:r>
          </w:p>
          <w:p w14:paraId="3A76FE2B" w14:textId="77777777" w:rsidR="0068404C" w:rsidRPr="00E64F74" w:rsidRDefault="0068404C" w:rsidP="00CA5F31">
            <w:pPr>
              <w:pStyle w:val="TAN"/>
              <w:ind w:left="885" w:firstLine="0"/>
              <w:rPr>
                <w:bCs/>
              </w:rPr>
            </w:pPr>
          </w:p>
          <w:p w14:paraId="02018D32" w14:textId="77777777" w:rsidR="0068404C" w:rsidRPr="00E64F74" w:rsidRDefault="0068404C" w:rsidP="00CA5F31">
            <w:pPr>
              <w:pStyle w:val="TAN"/>
              <w:ind w:left="885" w:firstLine="0"/>
            </w:pPr>
            <w:r w:rsidRPr="00E64F74">
              <w:t xml:space="preserve">If the UE reports </w:t>
            </w:r>
            <w:r w:rsidRPr="00E64F74">
              <w:rPr>
                <w:i/>
                <w:iCs/>
              </w:rPr>
              <w:t>pdcch-BlindDetectionCA2-r17</w:t>
            </w:r>
            <w:r w:rsidRPr="00E64F74">
              <w:t xml:space="preserve"> (for Rel-16),</w:t>
            </w:r>
          </w:p>
          <w:p w14:paraId="1092634D"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to </w:t>
            </w:r>
            <w:r w:rsidRPr="00E64F74">
              <w:rPr>
                <w:i/>
                <w:iCs/>
              </w:rPr>
              <w:t>pdcch-BlindDetectionCA2-r17</w:t>
            </w:r>
            <w:r w:rsidRPr="00E64F74">
              <w:t xml:space="preserve"> (for Rel-16)</w:t>
            </w:r>
          </w:p>
          <w:p w14:paraId="5AF833ED"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to </w:t>
            </w:r>
            <w:r w:rsidRPr="00E64F74">
              <w:rPr>
                <w:i/>
                <w:iCs/>
              </w:rPr>
              <w:t>pdcch-BlindDetectionCA2-r17</w:t>
            </w:r>
            <w:r w:rsidRPr="00E64F74">
              <w:t xml:space="preserve"> (for Rel-16)</w:t>
            </w:r>
          </w:p>
          <w:p w14:paraId="7EECE95B" w14:textId="77777777" w:rsidR="0068404C" w:rsidRPr="00E64F74" w:rsidRDefault="0068404C" w:rsidP="00CA5F31">
            <w:pPr>
              <w:pStyle w:val="TAN"/>
              <w:ind w:left="1168" w:hanging="283"/>
            </w:pPr>
            <w:r w:rsidRPr="00E64F74">
              <w:t>-</w:t>
            </w:r>
            <w:r w:rsidRPr="00E64F74">
              <w:tab/>
            </w:r>
            <w:r w:rsidRPr="00E64F74">
              <w:rPr>
                <w:i/>
                <w:iCs/>
              </w:rPr>
              <w:t>pdcch-BlindDetectionMCG-UE2</w:t>
            </w:r>
            <w:r w:rsidRPr="00E64F74">
              <w:t xml:space="preserve"> (for Rel-16) + </w:t>
            </w:r>
            <w:r w:rsidRPr="00E64F74">
              <w:rPr>
                <w:i/>
                <w:iCs/>
              </w:rPr>
              <w:t>pdcch-BlindDetectionSCG-UE2</w:t>
            </w:r>
            <w:r w:rsidRPr="00E64F74">
              <w:t xml:space="preserve"> (for Rel-16) &gt;= </w:t>
            </w:r>
            <w:r w:rsidRPr="00E64F74">
              <w:rPr>
                <w:i/>
                <w:iCs/>
              </w:rPr>
              <w:t>pdcch-BlindDetectionCA2-r17</w:t>
            </w:r>
            <w:r w:rsidRPr="00E64F74">
              <w:t xml:space="preserve"> (for Rel-16),</w:t>
            </w:r>
          </w:p>
          <w:p w14:paraId="61C1353A" w14:textId="77777777" w:rsidR="0068404C" w:rsidRPr="00E64F74" w:rsidRDefault="0068404C" w:rsidP="00CA5F31">
            <w:pPr>
              <w:pStyle w:val="TAN"/>
              <w:ind w:left="885" w:firstLine="0"/>
            </w:pPr>
            <w:r w:rsidRPr="00E64F74">
              <w:t>Otherwise,</w:t>
            </w:r>
          </w:p>
          <w:p w14:paraId="4C23E4EF"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pdcch-BlindDetectionMCG-UE2</w:t>
            </w:r>
            <w:r w:rsidRPr="00E64F74">
              <w:t xml:space="preserve"> (for Rel-16) are {0, 1}</w:t>
            </w:r>
          </w:p>
          <w:p w14:paraId="18129020"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pdcch-BlindDetectionSCG-UE2</w:t>
            </w:r>
            <w:r w:rsidRPr="00E64F74">
              <w:t xml:space="preserve"> (for Rel-16) are {0, 1}</w:t>
            </w:r>
          </w:p>
          <w:p w14:paraId="1B2FD34D" w14:textId="77777777" w:rsidR="0068404C" w:rsidRPr="00E64F74" w:rsidRDefault="0068404C" w:rsidP="00CA5F31">
            <w:pPr>
              <w:pStyle w:val="TAN"/>
              <w:ind w:left="885" w:firstLine="0"/>
              <w:rPr>
                <w:bCs/>
              </w:rPr>
            </w:pPr>
          </w:p>
          <w:p w14:paraId="14C9E2E1" w14:textId="77777777" w:rsidR="0068404C" w:rsidRPr="00E64F74" w:rsidRDefault="0068404C" w:rsidP="00CA5F31">
            <w:pPr>
              <w:pStyle w:val="TAN"/>
              <w:ind w:left="885" w:firstLine="0"/>
            </w:pPr>
            <w:r w:rsidRPr="00E64F74">
              <w:t xml:space="preserve">If the UE reports </w:t>
            </w:r>
            <w:r w:rsidRPr="00E64F74">
              <w:rPr>
                <w:i/>
                <w:iCs/>
              </w:rPr>
              <w:t>pdcch-BlindDetectionCA3-r17</w:t>
            </w:r>
            <w:r w:rsidRPr="00E64F74">
              <w:t xml:space="preserve"> (for Rel-17),</w:t>
            </w:r>
          </w:p>
          <w:p w14:paraId="2011842B"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to </w:t>
            </w:r>
            <w:r w:rsidRPr="00E64F74">
              <w:rPr>
                <w:i/>
                <w:iCs/>
              </w:rPr>
              <w:t>pdcch-BlindDetectionCA3-r17</w:t>
            </w:r>
            <w:r w:rsidRPr="00E64F74">
              <w:t xml:space="preserve"> (for Rel-17)</w:t>
            </w:r>
          </w:p>
          <w:p w14:paraId="5B082276"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pdcch-BlindDetectionSCG-UE2</w:t>
            </w:r>
            <w:r w:rsidRPr="00E64F74">
              <w:t xml:space="preserve"> (for Rel-17) are 0 to </w:t>
            </w:r>
            <w:r w:rsidRPr="00E64F74">
              <w:rPr>
                <w:i/>
                <w:iCs/>
              </w:rPr>
              <w:t>pdcch-BlindDetectionCA3-r17</w:t>
            </w:r>
            <w:r w:rsidRPr="00E64F74">
              <w:t xml:space="preserve"> (for Rel-17)</w:t>
            </w:r>
          </w:p>
          <w:p w14:paraId="621EF596" w14:textId="77777777" w:rsidR="0068404C" w:rsidRPr="00E64F74" w:rsidRDefault="0068404C" w:rsidP="00CA5F31">
            <w:pPr>
              <w:pStyle w:val="TAN"/>
              <w:ind w:left="1168" w:hanging="283"/>
            </w:pPr>
            <w:r w:rsidRPr="00E64F74">
              <w:t>-</w:t>
            </w:r>
            <w:r w:rsidRPr="00E64F74">
              <w:tab/>
            </w:r>
            <w:r w:rsidRPr="00E64F74">
              <w:rPr>
                <w:i/>
                <w:iCs/>
              </w:rPr>
              <w:t>pdcch-BlindDetectionMCG-UE3</w:t>
            </w:r>
            <w:r w:rsidRPr="00E64F74">
              <w:t xml:space="preserve"> (for Rel-17) + </w:t>
            </w:r>
            <w:r w:rsidRPr="00E64F74">
              <w:rPr>
                <w:i/>
                <w:iCs/>
              </w:rPr>
              <w:t>pdcch-BlindDetectionSCG-UE3</w:t>
            </w:r>
            <w:r w:rsidRPr="00E64F74">
              <w:t xml:space="preserve"> (for Rel-17) &gt;= </w:t>
            </w:r>
            <w:r w:rsidRPr="00E64F74">
              <w:rPr>
                <w:i/>
                <w:iCs/>
              </w:rPr>
              <w:t>pdcch-BlindDetectionCA3-r17</w:t>
            </w:r>
            <w:r w:rsidRPr="00E64F74">
              <w:t xml:space="preserve"> (for Rel-17),</w:t>
            </w:r>
          </w:p>
          <w:p w14:paraId="58C06AD6" w14:textId="77777777" w:rsidR="0068404C" w:rsidRPr="00E64F74" w:rsidRDefault="0068404C" w:rsidP="00CA5F31">
            <w:pPr>
              <w:pStyle w:val="TAN"/>
              <w:ind w:left="885" w:firstLine="0"/>
            </w:pPr>
            <w:r w:rsidRPr="00E64F74">
              <w:t>Otherwise,</w:t>
            </w:r>
          </w:p>
          <w:p w14:paraId="68CF6A6F" w14:textId="77777777" w:rsidR="0068404C" w:rsidRPr="00E64F74" w:rsidRDefault="0068404C" w:rsidP="00CA5F31">
            <w:pPr>
              <w:pStyle w:val="TAN"/>
              <w:ind w:left="1168" w:hanging="283"/>
            </w:pPr>
            <w:r w:rsidRPr="00E64F74">
              <w:t>-</w:t>
            </w:r>
            <w:r w:rsidRPr="00E64F74">
              <w:tab/>
              <w:t xml:space="preserve">Candidate values for </w:t>
            </w:r>
            <w:r w:rsidRPr="00E64F74">
              <w:rPr>
                <w:i/>
                <w:iCs/>
              </w:rPr>
              <w:t>pdcch-BlindDetectionMCG-UE3</w:t>
            </w:r>
            <w:r w:rsidRPr="00E64F74">
              <w:t xml:space="preserve"> (for Rel-17) are {0, 1}</w:t>
            </w:r>
          </w:p>
          <w:p w14:paraId="7833043B" w14:textId="77777777" w:rsidR="0068404C" w:rsidRPr="00E64F74" w:rsidRDefault="0068404C" w:rsidP="00CA5F31">
            <w:pPr>
              <w:pStyle w:val="TAN"/>
              <w:ind w:left="1168" w:hanging="283"/>
              <w:rPr>
                <w:b/>
                <w:i/>
              </w:rPr>
            </w:pPr>
            <w:r w:rsidRPr="00E64F74">
              <w:t>-</w:t>
            </w:r>
            <w:r w:rsidRPr="00E64F74">
              <w:tab/>
              <w:t xml:space="preserve">Candidate values for </w:t>
            </w:r>
            <w:r w:rsidRPr="00E64F74">
              <w:rPr>
                <w:i/>
                <w:iCs/>
              </w:rPr>
              <w:t>pdcch-BlindDetectionSCG-UE3</w:t>
            </w:r>
            <w:r w:rsidRPr="00E64F74">
              <w:t xml:space="preserve"> (for Rel-17) are {0, 1}</w:t>
            </w:r>
          </w:p>
        </w:tc>
        <w:tc>
          <w:tcPr>
            <w:tcW w:w="709" w:type="dxa"/>
          </w:tcPr>
          <w:p w14:paraId="58363874"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33209F12"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058342B8" w14:textId="77777777" w:rsidR="0068404C" w:rsidRPr="00E64F74" w:rsidRDefault="0068404C" w:rsidP="00CA5F31">
            <w:pPr>
              <w:pStyle w:val="TAL"/>
              <w:jc w:val="center"/>
              <w:rPr>
                <w:bCs/>
                <w:iCs/>
              </w:rPr>
            </w:pPr>
            <w:r w:rsidRPr="00E64F74">
              <w:rPr>
                <w:bCs/>
                <w:iCs/>
              </w:rPr>
              <w:t>N/A</w:t>
            </w:r>
          </w:p>
        </w:tc>
        <w:tc>
          <w:tcPr>
            <w:tcW w:w="728" w:type="dxa"/>
          </w:tcPr>
          <w:p w14:paraId="17A343C5" w14:textId="77777777" w:rsidR="0068404C" w:rsidRPr="00E64F74" w:rsidRDefault="0068404C" w:rsidP="00CA5F31">
            <w:pPr>
              <w:pStyle w:val="TAL"/>
              <w:jc w:val="center"/>
              <w:rPr>
                <w:bCs/>
                <w:iCs/>
              </w:rPr>
            </w:pPr>
            <w:r w:rsidRPr="00E64F74">
              <w:rPr>
                <w:bCs/>
                <w:iCs/>
              </w:rPr>
              <w:t>N/A</w:t>
            </w:r>
          </w:p>
        </w:tc>
      </w:tr>
      <w:tr w:rsidR="0068404C" w:rsidRPr="00E64F74" w14:paraId="7D94F59A" w14:textId="77777777" w:rsidTr="00CA5F31">
        <w:trPr>
          <w:cantSplit/>
          <w:tblHeader/>
        </w:trPr>
        <w:tc>
          <w:tcPr>
            <w:tcW w:w="6917" w:type="dxa"/>
          </w:tcPr>
          <w:p w14:paraId="53539E3A" w14:textId="77777777" w:rsidR="0068404C" w:rsidRPr="00E64F74" w:rsidRDefault="0068404C" w:rsidP="00CA5F31">
            <w:pPr>
              <w:pStyle w:val="TAL"/>
              <w:rPr>
                <w:b/>
                <w:i/>
              </w:rPr>
            </w:pPr>
            <w:r w:rsidRPr="00E64F74">
              <w:rPr>
                <w:b/>
                <w:i/>
              </w:rPr>
              <w:t>pdcch-MonitoringCA-r16</w:t>
            </w:r>
          </w:p>
          <w:p w14:paraId="49E9F69B" w14:textId="77777777" w:rsidR="0068404C" w:rsidRPr="00E64F74" w:rsidRDefault="0068404C" w:rsidP="00CA5F31">
            <w:pPr>
              <w:pStyle w:val="TAL"/>
              <w:rPr>
                <w:b/>
                <w:i/>
              </w:rPr>
            </w:pPr>
            <w:r w:rsidRPr="00E64F74">
              <w:t xml:space="preserve">Indicates the number of CCs for monitoring a maximum number of blind detections and non-overlapped CCEs per span when configured with DL CA with Rel-16 PDCCH monitoring capability on all the serving cells. This field also indicates supported span arrangement for CA. UE indicating support of this feature shall also indicate support of </w:t>
            </w:r>
            <w:r w:rsidRPr="00E64F74">
              <w:rPr>
                <w:i/>
                <w:iCs/>
              </w:rPr>
              <w:t>pdcch-Monitoring-r16.</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2FA6627D"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D1D2882"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02A7C791" w14:textId="77777777" w:rsidR="0068404C" w:rsidRPr="00E64F74" w:rsidRDefault="0068404C" w:rsidP="00CA5F31">
            <w:pPr>
              <w:pStyle w:val="TAL"/>
              <w:jc w:val="center"/>
              <w:rPr>
                <w:bCs/>
                <w:iCs/>
              </w:rPr>
            </w:pPr>
            <w:r w:rsidRPr="00E64F74">
              <w:rPr>
                <w:bCs/>
                <w:iCs/>
              </w:rPr>
              <w:t>N/A</w:t>
            </w:r>
          </w:p>
        </w:tc>
        <w:tc>
          <w:tcPr>
            <w:tcW w:w="728" w:type="dxa"/>
          </w:tcPr>
          <w:p w14:paraId="799FABF6" w14:textId="77777777" w:rsidR="0068404C" w:rsidRPr="00E64F74" w:rsidRDefault="0068404C" w:rsidP="00CA5F31">
            <w:pPr>
              <w:pStyle w:val="TAL"/>
              <w:jc w:val="center"/>
              <w:rPr>
                <w:bCs/>
                <w:iCs/>
              </w:rPr>
            </w:pPr>
            <w:r w:rsidRPr="00E64F74">
              <w:rPr>
                <w:bCs/>
                <w:iCs/>
              </w:rPr>
              <w:t>N/A</w:t>
            </w:r>
          </w:p>
        </w:tc>
      </w:tr>
      <w:tr w:rsidR="0068404C" w:rsidRPr="00E64F74" w14:paraId="41DE802B" w14:textId="77777777" w:rsidTr="00CA5F31">
        <w:trPr>
          <w:cantSplit/>
          <w:tblHeader/>
        </w:trPr>
        <w:tc>
          <w:tcPr>
            <w:tcW w:w="6917" w:type="dxa"/>
          </w:tcPr>
          <w:p w14:paraId="569F01D1" w14:textId="77777777" w:rsidR="0068404C" w:rsidRPr="00E64F74" w:rsidRDefault="0068404C" w:rsidP="00CA5F31">
            <w:pPr>
              <w:pStyle w:val="TAL"/>
              <w:rPr>
                <w:b/>
                <w:i/>
              </w:rPr>
            </w:pPr>
            <w:r w:rsidRPr="00E64F74">
              <w:rPr>
                <w:b/>
                <w:i/>
              </w:rPr>
              <w:t>pdcch-MonitoringCA-r17</w:t>
            </w:r>
          </w:p>
          <w:p w14:paraId="2D1585EB" w14:textId="77777777" w:rsidR="0068404C" w:rsidRPr="00E64F74" w:rsidRDefault="0068404C" w:rsidP="00CA5F31">
            <w:pPr>
              <w:pStyle w:val="TAL"/>
            </w:pPr>
            <w:r w:rsidRPr="00E64F74">
              <w:t>Indicates the number of CCs for monitoring a maximum number of blind detections and non-overlapped CCEs per span when configured with DL CA with Rel-17 PDCCH monitoring capability on all the serving cells.</w:t>
            </w:r>
          </w:p>
          <w:p w14:paraId="2DBF5DCA" w14:textId="77777777" w:rsidR="0068404C" w:rsidRPr="00E64F74" w:rsidRDefault="0068404C" w:rsidP="00CA5F31">
            <w:pPr>
              <w:pStyle w:val="TAL"/>
            </w:pPr>
          </w:p>
          <w:p w14:paraId="217DEAEC" w14:textId="77777777" w:rsidR="0068404C" w:rsidRPr="00E64F74" w:rsidRDefault="0068404C" w:rsidP="00CA5F31">
            <w:pPr>
              <w:pStyle w:val="TAL"/>
              <w:rPr>
                <w:b/>
                <w:i/>
              </w:rPr>
            </w:pPr>
            <w:r w:rsidRPr="00E64F74">
              <w:t xml:space="preserve">UE indicating support of this feature shall also indicate support of </w:t>
            </w:r>
            <w:r w:rsidRPr="00E64F74">
              <w:rPr>
                <w:i/>
                <w:iCs/>
              </w:rPr>
              <w:t xml:space="preserve">dl-FR2-2-SCS-480kHz-r17 </w:t>
            </w:r>
            <w:r w:rsidRPr="00E64F74">
              <w:t xml:space="preserve">or </w:t>
            </w:r>
            <w:r w:rsidRPr="00E64F74">
              <w:rPr>
                <w:i/>
                <w:iCs/>
              </w:rPr>
              <w:t>dl-FR2-2-SCS-960kHz-r17.</w:t>
            </w:r>
          </w:p>
        </w:tc>
        <w:tc>
          <w:tcPr>
            <w:tcW w:w="709" w:type="dxa"/>
          </w:tcPr>
          <w:p w14:paraId="76AA1FB8"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778FDAB0"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64C59416" w14:textId="77777777" w:rsidR="0068404C" w:rsidRPr="00E64F74" w:rsidRDefault="0068404C" w:rsidP="00CA5F31">
            <w:pPr>
              <w:pStyle w:val="TAL"/>
              <w:jc w:val="center"/>
              <w:rPr>
                <w:bCs/>
                <w:iCs/>
              </w:rPr>
            </w:pPr>
            <w:r w:rsidRPr="00E64F74">
              <w:rPr>
                <w:bCs/>
                <w:iCs/>
              </w:rPr>
              <w:t>N/A</w:t>
            </w:r>
          </w:p>
        </w:tc>
        <w:tc>
          <w:tcPr>
            <w:tcW w:w="728" w:type="dxa"/>
          </w:tcPr>
          <w:p w14:paraId="0ACEFD77" w14:textId="77777777" w:rsidR="0068404C" w:rsidRPr="00E64F74" w:rsidRDefault="0068404C" w:rsidP="00CA5F31">
            <w:pPr>
              <w:pStyle w:val="TAL"/>
              <w:jc w:val="center"/>
              <w:rPr>
                <w:bCs/>
                <w:iCs/>
              </w:rPr>
            </w:pPr>
            <w:r w:rsidRPr="00E64F74">
              <w:rPr>
                <w:bCs/>
                <w:iCs/>
              </w:rPr>
              <w:t>N/A</w:t>
            </w:r>
          </w:p>
        </w:tc>
      </w:tr>
      <w:tr w:rsidR="0068404C" w:rsidRPr="00E64F74" w14:paraId="549A9A48" w14:textId="77777777" w:rsidTr="00CA5F31">
        <w:trPr>
          <w:cantSplit/>
          <w:tblHeader/>
        </w:trPr>
        <w:tc>
          <w:tcPr>
            <w:tcW w:w="6917" w:type="dxa"/>
          </w:tcPr>
          <w:p w14:paraId="0FE7C578" w14:textId="77777777" w:rsidR="0068404C" w:rsidRPr="00E64F74" w:rsidRDefault="0068404C" w:rsidP="00CA5F31">
            <w:pPr>
              <w:pStyle w:val="TAL"/>
              <w:rPr>
                <w:b/>
                <w:i/>
              </w:rPr>
            </w:pPr>
            <w:r w:rsidRPr="00E64F74">
              <w:rPr>
                <w:b/>
                <w:i/>
              </w:rPr>
              <w:lastRenderedPageBreak/>
              <w:t>pdcch-MonitoringCA-NonAlignedSpan-r16</w:t>
            </w:r>
          </w:p>
          <w:p w14:paraId="498F49E3" w14:textId="77777777" w:rsidR="0068404C" w:rsidRPr="00E64F74" w:rsidRDefault="0068404C" w:rsidP="00CA5F31">
            <w:pPr>
              <w:pStyle w:val="TAL"/>
              <w:rPr>
                <w:b/>
                <w:i/>
              </w:rPr>
            </w:pPr>
            <w:r w:rsidRPr="00E64F74">
              <w:t>Indicates the number of CCs for monitoring a maximum number of blind detections and non-overlapped CCEs per span when configured with DL CA with Rel-16 PDCCH monitoring capability on all the serving cells in the case UE supports aligned span and non-aligned span. In the case of non-aligned span, when the configured number of CCs with Rel-16 PDCCH monitoring is larger than the UE reported value and PDCCH monitoring occasion(s) should be configured only on same symbol(s) every slot.</w:t>
            </w:r>
            <w:r w:rsidRPr="00E64F74">
              <w:rPr>
                <w:bCs/>
                <w:iCs/>
              </w:rPr>
              <w:t xml:space="preserve"> UE indicating support of this feature shall also indicate support of </w:t>
            </w:r>
            <w:r w:rsidRPr="00E64F74">
              <w:rPr>
                <w:i/>
                <w:iCs/>
              </w:rPr>
              <w:t>pdcch-Monitoring-r16</w:t>
            </w:r>
            <w:r w:rsidRPr="00E64F74">
              <w:t>.</w:t>
            </w:r>
            <w:r w:rsidRPr="00E64F74">
              <w:rPr>
                <w:iCs/>
              </w:rPr>
              <w:t xml:space="preserve"> Only one between </w:t>
            </w:r>
            <w:r w:rsidRPr="00E64F74">
              <w:rPr>
                <w:i/>
                <w:iCs/>
              </w:rPr>
              <w:t>pdcch-MonitoringCA-r16</w:t>
            </w:r>
            <w:r w:rsidRPr="00E64F74">
              <w:rPr>
                <w:iCs/>
              </w:rPr>
              <w:t xml:space="preserve"> and </w:t>
            </w:r>
            <w:r w:rsidRPr="00E64F74">
              <w:rPr>
                <w:i/>
                <w:iCs/>
              </w:rPr>
              <w:t>pdcch-MonitoringCA-NonAlignedSpan-r16</w:t>
            </w:r>
            <w:r w:rsidRPr="00E64F74">
              <w:rPr>
                <w:iCs/>
              </w:rPr>
              <w:t xml:space="preserve"> can be reported by UE.</w:t>
            </w:r>
          </w:p>
        </w:tc>
        <w:tc>
          <w:tcPr>
            <w:tcW w:w="709" w:type="dxa"/>
          </w:tcPr>
          <w:p w14:paraId="19125346"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6F1154AE"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06EA9685" w14:textId="77777777" w:rsidR="0068404C" w:rsidRPr="00E64F74" w:rsidRDefault="0068404C" w:rsidP="00CA5F31">
            <w:pPr>
              <w:pStyle w:val="TAL"/>
              <w:jc w:val="center"/>
              <w:rPr>
                <w:bCs/>
                <w:iCs/>
              </w:rPr>
            </w:pPr>
            <w:r w:rsidRPr="00E64F74">
              <w:rPr>
                <w:bCs/>
                <w:iCs/>
              </w:rPr>
              <w:t>N/A</w:t>
            </w:r>
          </w:p>
        </w:tc>
        <w:tc>
          <w:tcPr>
            <w:tcW w:w="728" w:type="dxa"/>
          </w:tcPr>
          <w:p w14:paraId="709D10CE" w14:textId="77777777" w:rsidR="0068404C" w:rsidRPr="00E64F74" w:rsidRDefault="0068404C" w:rsidP="00CA5F31">
            <w:pPr>
              <w:pStyle w:val="TAL"/>
              <w:jc w:val="center"/>
              <w:rPr>
                <w:bCs/>
                <w:iCs/>
              </w:rPr>
            </w:pPr>
            <w:r w:rsidRPr="00E64F74">
              <w:rPr>
                <w:bCs/>
                <w:iCs/>
              </w:rPr>
              <w:t>N/A</w:t>
            </w:r>
          </w:p>
        </w:tc>
      </w:tr>
      <w:tr w:rsidR="0068404C" w:rsidRPr="00E64F74" w14:paraId="6724540A" w14:textId="77777777" w:rsidTr="00CA5F31">
        <w:trPr>
          <w:cantSplit/>
          <w:tblHeader/>
        </w:trPr>
        <w:tc>
          <w:tcPr>
            <w:tcW w:w="6917" w:type="dxa"/>
          </w:tcPr>
          <w:p w14:paraId="4A1DA847" w14:textId="77777777" w:rsidR="0068404C" w:rsidRPr="00E64F74" w:rsidRDefault="0068404C" w:rsidP="00CA5F31">
            <w:pPr>
              <w:pStyle w:val="TAL"/>
              <w:rPr>
                <w:b/>
                <w:i/>
              </w:rPr>
            </w:pPr>
            <w:r w:rsidRPr="00E64F74">
              <w:rPr>
                <w:b/>
                <w:i/>
              </w:rPr>
              <w:t>prioSCellPRACH-OverSP-PeriodicSRS-Support-r17</w:t>
            </w:r>
          </w:p>
          <w:p w14:paraId="6ECD89C0" w14:textId="77777777" w:rsidR="0068404C" w:rsidRPr="00E64F74" w:rsidRDefault="0068404C" w:rsidP="00CA5F31">
            <w:pPr>
              <w:pStyle w:val="TAL"/>
            </w:pPr>
            <w:r w:rsidRPr="00E64F74">
              <w:t xml:space="preserve">Indicates whether the UE supports RRC configuration </w:t>
            </w:r>
            <w:proofErr w:type="spellStart"/>
            <w:r w:rsidRPr="00E64F74">
              <w:rPr>
                <w:i/>
                <w:iCs/>
              </w:rPr>
              <w:t>prioSCellPRACH</w:t>
            </w:r>
            <w:proofErr w:type="spellEnd"/>
            <w:r w:rsidRPr="00E64F74">
              <w:rPr>
                <w:i/>
                <w:iCs/>
              </w:rPr>
              <w:t>-</w:t>
            </w:r>
            <w:proofErr w:type="spellStart"/>
            <w:r w:rsidRPr="00E64F74">
              <w:rPr>
                <w:i/>
                <w:iCs/>
              </w:rPr>
              <w:t>OverSP</w:t>
            </w:r>
            <w:proofErr w:type="spellEnd"/>
            <w:r w:rsidRPr="00E64F74">
              <w:rPr>
                <w:i/>
                <w:iCs/>
              </w:rPr>
              <w:t>-PeriodicSRS</w:t>
            </w:r>
            <w:r w:rsidRPr="00E64F74">
              <w:t xml:space="preserve"> as specified in TS 38.331 [9].</w:t>
            </w:r>
          </w:p>
        </w:tc>
        <w:tc>
          <w:tcPr>
            <w:tcW w:w="709" w:type="dxa"/>
          </w:tcPr>
          <w:p w14:paraId="5E2A8269" w14:textId="77777777" w:rsidR="0068404C" w:rsidRPr="00E64F74" w:rsidRDefault="0068404C" w:rsidP="00CA5F31">
            <w:pPr>
              <w:pStyle w:val="TAL"/>
              <w:jc w:val="center"/>
            </w:pPr>
            <w:r w:rsidRPr="00E64F74">
              <w:t>BC</w:t>
            </w:r>
          </w:p>
        </w:tc>
        <w:tc>
          <w:tcPr>
            <w:tcW w:w="567" w:type="dxa"/>
          </w:tcPr>
          <w:p w14:paraId="1FD9D322" w14:textId="77777777" w:rsidR="0068404C" w:rsidRPr="00E64F74" w:rsidRDefault="0068404C" w:rsidP="00CA5F31">
            <w:pPr>
              <w:pStyle w:val="TAL"/>
              <w:jc w:val="center"/>
            </w:pPr>
            <w:r w:rsidRPr="00E64F74">
              <w:t>No</w:t>
            </w:r>
          </w:p>
        </w:tc>
        <w:tc>
          <w:tcPr>
            <w:tcW w:w="709" w:type="dxa"/>
          </w:tcPr>
          <w:p w14:paraId="028582CB" w14:textId="77777777" w:rsidR="0068404C" w:rsidRPr="00E64F74" w:rsidRDefault="0068404C" w:rsidP="00CA5F31">
            <w:pPr>
              <w:pStyle w:val="TAL"/>
              <w:jc w:val="center"/>
            </w:pPr>
            <w:r w:rsidRPr="00E64F74">
              <w:t>N/A</w:t>
            </w:r>
          </w:p>
        </w:tc>
        <w:tc>
          <w:tcPr>
            <w:tcW w:w="728" w:type="dxa"/>
          </w:tcPr>
          <w:p w14:paraId="56F74524" w14:textId="77777777" w:rsidR="0068404C" w:rsidRPr="00E64F74" w:rsidRDefault="0068404C" w:rsidP="00CA5F31">
            <w:pPr>
              <w:pStyle w:val="TAL"/>
              <w:jc w:val="center"/>
            </w:pPr>
            <w:r w:rsidRPr="00E64F74">
              <w:t>N/A</w:t>
            </w:r>
          </w:p>
        </w:tc>
      </w:tr>
      <w:tr w:rsidR="0068404C" w:rsidRPr="00E64F74" w14:paraId="335B24A9" w14:textId="77777777" w:rsidTr="00CA5F31">
        <w:trPr>
          <w:cantSplit/>
          <w:tblHeader/>
        </w:trPr>
        <w:tc>
          <w:tcPr>
            <w:tcW w:w="6917" w:type="dxa"/>
          </w:tcPr>
          <w:p w14:paraId="77B8EBEE" w14:textId="77777777" w:rsidR="0068404C" w:rsidRPr="00E64F74" w:rsidRDefault="0068404C" w:rsidP="00CA5F31">
            <w:pPr>
              <w:pStyle w:val="TAL"/>
              <w:rPr>
                <w:b/>
                <w:i/>
              </w:rPr>
            </w:pPr>
            <w:r w:rsidRPr="00E64F74">
              <w:rPr>
                <w:b/>
                <w:i/>
              </w:rPr>
              <w:t>ptp-Retx-Multicast-r17</w:t>
            </w:r>
          </w:p>
          <w:p w14:paraId="0C4003AC" w14:textId="77777777" w:rsidR="0068404C" w:rsidRPr="00E64F74" w:rsidRDefault="0068404C" w:rsidP="00CA5F31">
            <w:pPr>
              <w:pStyle w:val="TAL"/>
            </w:pPr>
            <w:r w:rsidRPr="00E64F74">
              <w:t xml:space="preserve">Indicates whether the UE supports </w:t>
            </w:r>
            <w:r w:rsidRPr="00E64F74">
              <w:rPr>
                <w:rFonts w:cs="Arial"/>
                <w:szCs w:val="18"/>
              </w:rPr>
              <w:t>PTP retransmission for multicast on the same cell as multicast initial transmission.</w:t>
            </w:r>
          </w:p>
          <w:p w14:paraId="0ED99ADB" w14:textId="77777777" w:rsidR="0068404C" w:rsidRPr="00E64F74" w:rsidRDefault="0068404C" w:rsidP="00CA5F31">
            <w:pPr>
              <w:pStyle w:val="TAL"/>
              <w:rPr>
                <w:bCs/>
                <w:iCs/>
              </w:rPr>
            </w:pPr>
          </w:p>
          <w:p w14:paraId="4D166DF8" w14:textId="77777777" w:rsidR="0068404C" w:rsidRPr="00E64F74" w:rsidRDefault="0068404C" w:rsidP="00CA5F31">
            <w:pPr>
              <w:pStyle w:val="TAL"/>
              <w:rPr>
                <w:b/>
                <w:i/>
              </w:rPr>
            </w:pPr>
            <w:r w:rsidRPr="00E64F74">
              <w:t xml:space="preserve">A UE supporting this feature shall also indicate support of </w:t>
            </w:r>
            <w:r w:rsidRPr="00E64F74">
              <w:rPr>
                <w:bCs/>
                <w:i/>
              </w:rPr>
              <w:t>ack-NACK-FeedbackForMulticast-r17</w:t>
            </w:r>
            <w:r w:rsidRPr="00E64F74">
              <w:rPr>
                <w:bCs/>
              </w:rPr>
              <w:t>.</w:t>
            </w:r>
          </w:p>
        </w:tc>
        <w:tc>
          <w:tcPr>
            <w:tcW w:w="709" w:type="dxa"/>
          </w:tcPr>
          <w:p w14:paraId="70859596"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4FC89B2B"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5DF5AE3D" w14:textId="77777777" w:rsidR="0068404C" w:rsidRPr="00E64F74" w:rsidRDefault="0068404C" w:rsidP="00CA5F31">
            <w:pPr>
              <w:pStyle w:val="TAL"/>
              <w:jc w:val="center"/>
              <w:rPr>
                <w:bCs/>
                <w:iCs/>
              </w:rPr>
            </w:pPr>
            <w:r w:rsidRPr="00E64F74">
              <w:rPr>
                <w:bCs/>
                <w:iCs/>
              </w:rPr>
              <w:t>N/A</w:t>
            </w:r>
          </w:p>
        </w:tc>
        <w:tc>
          <w:tcPr>
            <w:tcW w:w="728" w:type="dxa"/>
          </w:tcPr>
          <w:p w14:paraId="352A5066" w14:textId="77777777" w:rsidR="0068404C" w:rsidRPr="00E64F74" w:rsidRDefault="0068404C" w:rsidP="00CA5F31">
            <w:pPr>
              <w:pStyle w:val="TAL"/>
              <w:jc w:val="center"/>
              <w:rPr>
                <w:bCs/>
                <w:iCs/>
              </w:rPr>
            </w:pPr>
            <w:r w:rsidRPr="00E64F74">
              <w:rPr>
                <w:bCs/>
                <w:iCs/>
              </w:rPr>
              <w:t>N/A</w:t>
            </w:r>
          </w:p>
        </w:tc>
      </w:tr>
      <w:tr w:rsidR="0068404C" w:rsidRPr="00E64F74" w14:paraId="2353642B" w14:textId="77777777" w:rsidTr="00CA5F31">
        <w:trPr>
          <w:cantSplit/>
          <w:tblHeader/>
        </w:trPr>
        <w:tc>
          <w:tcPr>
            <w:tcW w:w="6917" w:type="dxa"/>
          </w:tcPr>
          <w:p w14:paraId="4A9A256F" w14:textId="77777777" w:rsidR="0068404C" w:rsidRPr="00E64F74" w:rsidRDefault="0068404C" w:rsidP="00CA5F31">
            <w:pPr>
              <w:pStyle w:val="TAL"/>
              <w:rPr>
                <w:b/>
                <w:i/>
              </w:rPr>
            </w:pPr>
            <w:r w:rsidRPr="00E64F74">
              <w:rPr>
                <w:b/>
                <w:i/>
              </w:rPr>
              <w:t>ptp-Retx-SPS-Multicast-r17</w:t>
            </w:r>
          </w:p>
          <w:p w14:paraId="169AFC74" w14:textId="77777777" w:rsidR="0068404C" w:rsidRPr="00E64F74" w:rsidRDefault="0068404C" w:rsidP="00CA5F31">
            <w:pPr>
              <w:pStyle w:val="TAL"/>
            </w:pPr>
            <w:r w:rsidRPr="00E64F74">
              <w:t xml:space="preserve">Indicates whether the UE supports </w:t>
            </w:r>
            <w:r w:rsidRPr="00E64F74">
              <w:rPr>
                <w:rFonts w:cs="Arial"/>
                <w:szCs w:val="18"/>
              </w:rPr>
              <w:t>PTP retransmission associated with CS-RNTI for SPS multicast on the cell same as multicast initial transmission.</w:t>
            </w:r>
          </w:p>
          <w:p w14:paraId="52D39B8C" w14:textId="77777777" w:rsidR="0068404C" w:rsidRPr="00E64F74" w:rsidRDefault="0068404C" w:rsidP="00CA5F31">
            <w:pPr>
              <w:pStyle w:val="TAL"/>
              <w:rPr>
                <w:bCs/>
                <w:iCs/>
              </w:rPr>
            </w:pPr>
          </w:p>
          <w:p w14:paraId="1B03268C" w14:textId="77777777" w:rsidR="0068404C" w:rsidRPr="00E64F74" w:rsidRDefault="0068404C" w:rsidP="00CA5F31">
            <w:pPr>
              <w:pStyle w:val="TAL"/>
              <w:rPr>
                <w:b/>
                <w:i/>
              </w:rPr>
            </w:pPr>
            <w:r w:rsidRPr="00E64F74">
              <w:t xml:space="preserve">A UE supporting this feature shall also indicate support of </w:t>
            </w:r>
            <w:r w:rsidRPr="00E64F74">
              <w:rPr>
                <w:bCs/>
                <w:i/>
              </w:rPr>
              <w:t>ack-NACK-FeedbackForSPS-Multicast-r17</w:t>
            </w:r>
            <w:r w:rsidRPr="00E64F74">
              <w:rPr>
                <w:bCs/>
              </w:rPr>
              <w:t>.</w:t>
            </w:r>
          </w:p>
        </w:tc>
        <w:tc>
          <w:tcPr>
            <w:tcW w:w="709" w:type="dxa"/>
          </w:tcPr>
          <w:p w14:paraId="62EA96C8"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5CA77343" w14:textId="77777777" w:rsidR="0068404C" w:rsidRPr="00E64F74" w:rsidRDefault="0068404C" w:rsidP="00CA5F31">
            <w:pPr>
              <w:pStyle w:val="TAL"/>
              <w:jc w:val="center"/>
              <w:rPr>
                <w:rFonts w:cs="Arial"/>
                <w:szCs w:val="18"/>
              </w:rPr>
            </w:pPr>
            <w:r w:rsidRPr="00E64F74">
              <w:rPr>
                <w:rFonts w:cs="Arial"/>
                <w:szCs w:val="18"/>
              </w:rPr>
              <w:t>No</w:t>
            </w:r>
          </w:p>
        </w:tc>
        <w:tc>
          <w:tcPr>
            <w:tcW w:w="709" w:type="dxa"/>
          </w:tcPr>
          <w:p w14:paraId="1EFDADCE" w14:textId="77777777" w:rsidR="0068404C" w:rsidRPr="00E64F74" w:rsidRDefault="0068404C" w:rsidP="00CA5F31">
            <w:pPr>
              <w:pStyle w:val="TAL"/>
              <w:jc w:val="center"/>
              <w:rPr>
                <w:bCs/>
                <w:iCs/>
              </w:rPr>
            </w:pPr>
            <w:r w:rsidRPr="00E64F74">
              <w:rPr>
                <w:bCs/>
                <w:iCs/>
              </w:rPr>
              <w:t>N/A</w:t>
            </w:r>
          </w:p>
        </w:tc>
        <w:tc>
          <w:tcPr>
            <w:tcW w:w="728" w:type="dxa"/>
          </w:tcPr>
          <w:p w14:paraId="050170DC" w14:textId="77777777" w:rsidR="0068404C" w:rsidRPr="00E64F74" w:rsidRDefault="0068404C" w:rsidP="00CA5F31">
            <w:pPr>
              <w:pStyle w:val="TAL"/>
              <w:jc w:val="center"/>
              <w:rPr>
                <w:bCs/>
                <w:iCs/>
              </w:rPr>
            </w:pPr>
            <w:r w:rsidRPr="00E64F74">
              <w:rPr>
                <w:bCs/>
                <w:iCs/>
              </w:rPr>
              <w:t>N/A</w:t>
            </w:r>
          </w:p>
        </w:tc>
      </w:tr>
      <w:tr w:rsidR="0068404C" w:rsidRPr="00E64F74" w14:paraId="7F6CF91A" w14:textId="77777777" w:rsidTr="00CA5F31">
        <w:trPr>
          <w:cantSplit/>
          <w:tblHeader/>
        </w:trPr>
        <w:tc>
          <w:tcPr>
            <w:tcW w:w="6917" w:type="dxa"/>
          </w:tcPr>
          <w:p w14:paraId="51367A98" w14:textId="77777777" w:rsidR="0068404C" w:rsidRPr="00E64F74" w:rsidRDefault="0068404C" w:rsidP="00CA5F31">
            <w:pPr>
              <w:pStyle w:val="TAL"/>
              <w:rPr>
                <w:b/>
                <w:i/>
              </w:rPr>
            </w:pPr>
            <w:r w:rsidRPr="00E64F74">
              <w:rPr>
                <w:b/>
                <w:i/>
              </w:rPr>
              <w:t>pucch-ConfigForSPS-Multicast-r17</w:t>
            </w:r>
          </w:p>
          <w:p w14:paraId="320A032B" w14:textId="77777777" w:rsidR="0068404C" w:rsidRPr="00E64F74" w:rsidRDefault="0068404C" w:rsidP="00CA5F31">
            <w:pPr>
              <w:pStyle w:val="TAL"/>
            </w:pPr>
            <w:r w:rsidRPr="00E64F74">
              <w:t xml:space="preserve">Indicates whether the UE supports </w:t>
            </w:r>
            <w:r w:rsidRPr="00E64F74">
              <w:rPr>
                <w:i/>
                <w:iCs/>
              </w:rPr>
              <w:t xml:space="preserve">SPS-PUCCH-AN-List </w:t>
            </w:r>
            <w:r w:rsidRPr="00E64F74">
              <w:t>for multicast HARQ-ACK feedback of all multicast SPS configuration(s), separate from that of SPS unicast configurations.</w:t>
            </w:r>
          </w:p>
          <w:p w14:paraId="45285C51" w14:textId="77777777" w:rsidR="0068404C" w:rsidRPr="00E64F74" w:rsidRDefault="0068404C" w:rsidP="00CA5F31">
            <w:pPr>
              <w:pStyle w:val="TAL"/>
              <w:rPr>
                <w:rFonts w:cs="Arial"/>
                <w:szCs w:val="18"/>
              </w:rPr>
            </w:pPr>
          </w:p>
          <w:p w14:paraId="386A6525" w14:textId="77777777" w:rsidR="0068404C" w:rsidRPr="00E64F74" w:rsidRDefault="0068404C" w:rsidP="00CA5F31">
            <w:pPr>
              <w:pStyle w:val="TAL"/>
              <w:rPr>
                <w:b/>
                <w:i/>
              </w:rPr>
            </w:pPr>
            <w:r w:rsidRPr="00E64F74">
              <w:t xml:space="preserve">A UE supporting this feature shall also indicate support of </w:t>
            </w:r>
            <w:r w:rsidRPr="00E64F74">
              <w:rPr>
                <w:i/>
              </w:rPr>
              <w:t>ack-NACK-FeedbackForSPS-Multicast-r17</w:t>
            </w:r>
            <w:r w:rsidRPr="00E64F74">
              <w:t>.</w:t>
            </w:r>
          </w:p>
        </w:tc>
        <w:tc>
          <w:tcPr>
            <w:tcW w:w="709" w:type="dxa"/>
          </w:tcPr>
          <w:p w14:paraId="64B70E7C" w14:textId="77777777" w:rsidR="0068404C" w:rsidRPr="00E64F74" w:rsidRDefault="0068404C" w:rsidP="00CA5F31">
            <w:pPr>
              <w:pStyle w:val="TAL"/>
              <w:jc w:val="center"/>
              <w:rPr>
                <w:rFonts w:cs="Arial"/>
                <w:szCs w:val="18"/>
              </w:rPr>
            </w:pPr>
            <w:r w:rsidRPr="00E64F74">
              <w:t>BC</w:t>
            </w:r>
          </w:p>
        </w:tc>
        <w:tc>
          <w:tcPr>
            <w:tcW w:w="567" w:type="dxa"/>
          </w:tcPr>
          <w:p w14:paraId="5DB3A747" w14:textId="77777777" w:rsidR="0068404C" w:rsidRPr="00E64F74" w:rsidRDefault="0068404C" w:rsidP="00CA5F31">
            <w:pPr>
              <w:pStyle w:val="TAL"/>
              <w:jc w:val="center"/>
              <w:rPr>
                <w:rFonts w:cs="Arial"/>
                <w:szCs w:val="18"/>
              </w:rPr>
            </w:pPr>
            <w:r w:rsidRPr="00E64F74">
              <w:t>No</w:t>
            </w:r>
          </w:p>
        </w:tc>
        <w:tc>
          <w:tcPr>
            <w:tcW w:w="709" w:type="dxa"/>
          </w:tcPr>
          <w:p w14:paraId="50252EC7" w14:textId="77777777" w:rsidR="0068404C" w:rsidRPr="00E64F74" w:rsidRDefault="0068404C" w:rsidP="00CA5F31">
            <w:pPr>
              <w:pStyle w:val="TAL"/>
              <w:jc w:val="center"/>
              <w:rPr>
                <w:bCs/>
                <w:iCs/>
              </w:rPr>
            </w:pPr>
            <w:r w:rsidRPr="00E64F74">
              <w:rPr>
                <w:bCs/>
                <w:iCs/>
              </w:rPr>
              <w:t>N/A</w:t>
            </w:r>
          </w:p>
        </w:tc>
        <w:tc>
          <w:tcPr>
            <w:tcW w:w="728" w:type="dxa"/>
          </w:tcPr>
          <w:p w14:paraId="3D8055EB" w14:textId="77777777" w:rsidR="0068404C" w:rsidRPr="00E64F74" w:rsidRDefault="0068404C" w:rsidP="00CA5F31">
            <w:pPr>
              <w:pStyle w:val="TAL"/>
              <w:jc w:val="center"/>
              <w:rPr>
                <w:bCs/>
                <w:iCs/>
              </w:rPr>
            </w:pPr>
            <w:r w:rsidRPr="00E64F74">
              <w:rPr>
                <w:bCs/>
                <w:iCs/>
              </w:rPr>
              <w:t>N/A</w:t>
            </w:r>
          </w:p>
        </w:tc>
      </w:tr>
      <w:tr w:rsidR="0068404C" w:rsidRPr="00E64F74" w14:paraId="380D6093" w14:textId="77777777" w:rsidTr="00CA5F31">
        <w:trPr>
          <w:cantSplit/>
          <w:tblHeader/>
        </w:trPr>
        <w:tc>
          <w:tcPr>
            <w:tcW w:w="6917" w:type="dxa"/>
          </w:tcPr>
          <w:p w14:paraId="129D4765" w14:textId="77777777" w:rsidR="0068404C" w:rsidRPr="00E64F74" w:rsidRDefault="0068404C" w:rsidP="00CA5F31">
            <w:pPr>
              <w:pStyle w:val="TAL"/>
              <w:rPr>
                <w:b/>
                <w:i/>
              </w:rPr>
            </w:pPr>
            <w:r w:rsidRPr="00E64F74">
              <w:rPr>
                <w:b/>
                <w:i/>
              </w:rPr>
              <w:t>scellDormancyWithinActiveTime-</w:t>
            </w:r>
            <w:r w:rsidRPr="00E64F74">
              <w:rPr>
                <w:b/>
                <w:bCs/>
                <w:i/>
                <w:iCs/>
              </w:rPr>
              <w:t>r16</w:t>
            </w:r>
          </w:p>
          <w:p w14:paraId="36C8A55D" w14:textId="77777777" w:rsidR="0068404C" w:rsidRPr="00E64F74" w:rsidRDefault="0068404C" w:rsidP="00CA5F31">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with DCI format 0_1/1_1 sent within the active time as defined in clause 10.3 of TS 38.213 [11]. If the UE indicates the support of this, the UE supports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4A7CB90D" w14:textId="77777777" w:rsidR="0068404C" w:rsidRPr="00E64F74" w:rsidRDefault="0068404C" w:rsidP="00CA5F31">
            <w:pPr>
              <w:pStyle w:val="TAL"/>
              <w:jc w:val="center"/>
              <w:rPr>
                <w:rFonts w:cs="Arial"/>
                <w:szCs w:val="18"/>
              </w:rPr>
            </w:pPr>
            <w:r w:rsidRPr="00E64F74">
              <w:t>BC</w:t>
            </w:r>
          </w:p>
        </w:tc>
        <w:tc>
          <w:tcPr>
            <w:tcW w:w="567" w:type="dxa"/>
          </w:tcPr>
          <w:p w14:paraId="2DD40084" w14:textId="77777777" w:rsidR="0068404C" w:rsidRPr="00E64F74" w:rsidRDefault="0068404C" w:rsidP="00CA5F31">
            <w:pPr>
              <w:pStyle w:val="TAL"/>
              <w:jc w:val="center"/>
              <w:rPr>
                <w:rFonts w:cs="Arial"/>
                <w:szCs w:val="18"/>
              </w:rPr>
            </w:pPr>
            <w:r w:rsidRPr="00E64F74">
              <w:t>No</w:t>
            </w:r>
          </w:p>
        </w:tc>
        <w:tc>
          <w:tcPr>
            <w:tcW w:w="709" w:type="dxa"/>
          </w:tcPr>
          <w:p w14:paraId="392484CC" w14:textId="77777777" w:rsidR="0068404C" w:rsidRPr="00E64F74" w:rsidRDefault="0068404C" w:rsidP="00CA5F31">
            <w:pPr>
              <w:pStyle w:val="TAL"/>
              <w:jc w:val="center"/>
              <w:rPr>
                <w:rFonts w:cs="Arial"/>
                <w:szCs w:val="18"/>
              </w:rPr>
            </w:pPr>
            <w:r w:rsidRPr="00E64F74">
              <w:rPr>
                <w:bCs/>
                <w:iCs/>
              </w:rPr>
              <w:t>N/A</w:t>
            </w:r>
          </w:p>
        </w:tc>
        <w:tc>
          <w:tcPr>
            <w:tcW w:w="728" w:type="dxa"/>
          </w:tcPr>
          <w:p w14:paraId="49074C78" w14:textId="77777777" w:rsidR="0068404C" w:rsidRPr="00E64F74" w:rsidRDefault="0068404C" w:rsidP="00CA5F31">
            <w:pPr>
              <w:pStyle w:val="TAL"/>
              <w:jc w:val="center"/>
            </w:pPr>
            <w:r w:rsidRPr="00E64F74">
              <w:rPr>
                <w:bCs/>
                <w:iCs/>
              </w:rPr>
              <w:t>N/A</w:t>
            </w:r>
          </w:p>
        </w:tc>
      </w:tr>
      <w:tr w:rsidR="0068404C" w:rsidRPr="00E64F74" w14:paraId="1EC4C0D1" w14:textId="77777777" w:rsidTr="00CA5F31">
        <w:trPr>
          <w:cantSplit/>
          <w:tblHeader/>
        </w:trPr>
        <w:tc>
          <w:tcPr>
            <w:tcW w:w="6917" w:type="dxa"/>
          </w:tcPr>
          <w:p w14:paraId="743EBE17" w14:textId="77777777" w:rsidR="0068404C" w:rsidRPr="00E64F74" w:rsidRDefault="0068404C" w:rsidP="00CA5F31">
            <w:pPr>
              <w:pStyle w:val="TAL"/>
              <w:rPr>
                <w:b/>
                <w:i/>
              </w:rPr>
            </w:pPr>
            <w:r w:rsidRPr="00E64F74">
              <w:rPr>
                <w:b/>
                <w:i/>
              </w:rPr>
              <w:t>scellDormancyOutsideActiveTime-</w:t>
            </w:r>
            <w:r w:rsidRPr="00E64F74">
              <w:rPr>
                <w:b/>
                <w:bCs/>
                <w:i/>
                <w:iCs/>
              </w:rPr>
              <w:t>r16</w:t>
            </w:r>
          </w:p>
          <w:p w14:paraId="260F7EA1" w14:textId="77777777" w:rsidR="0068404C" w:rsidRPr="00E64F74" w:rsidRDefault="0068404C" w:rsidP="00CA5F31">
            <w:pPr>
              <w:pStyle w:val="TAL"/>
              <w:rPr>
                <w:b/>
                <w:i/>
              </w:rPr>
            </w:pPr>
            <w:r w:rsidRPr="00E64F74">
              <w:t xml:space="preserve">Indicates whether the UE supports </w:t>
            </w:r>
            <w:proofErr w:type="spellStart"/>
            <w:r w:rsidRPr="00E64F74">
              <w:t>SCell</w:t>
            </w:r>
            <w:proofErr w:type="spellEnd"/>
            <w:r w:rsidRPr="00E64F74">
              <w:t xml:space="preserve"> dormancy indication received on </w:t>
            </w:r>
            <w:proofErr w:type="spellStart"/>
            <w:r w:rsidRPr="00E64F74">
              <w:t>SPCell</w:t>
            </w:r>
            <w:proofErr w:type="spellEnd"/>
            <w:r w:rsidRPr="00E64F74">
              <w:t xml:space="preserve"> using DCI format 2_6 sent outside the active time as defined in clause 10.3 of TS 38.213 [11]. A UE supporting this feature shall also indicate support of power saving DRX adaptation using </w:t>
            </w:r>
            <w:r w:rsidRPr="00E64F74">
              <w:rPr>
                <w:i/>
                <w:iCs/>
              </w:rPr>
              <w:t>drx-Adaptation-r16</w:t>
            </w:r>
            <w:r w:rsidRPr="00E64F74">
              <w:t xml:space="preserve"> and shall also support one dormant BWP and at least one non-dormant BWP per carrier. To support more than one non-dormant BWP in a carrier, the UE indicates support of </w:t>
            </w:r>
            <w:r w:rsidRPr="00E64F74">
              <w:rPr>
                <w:i/>
                <w:iCs/>
              </w:rPr>
              <w:t>upto4</w:t>
            </w:r>
            <w:r w:rsidRPr="00E64F74">
              <w:t xml:space="preserve"> in </w:t>
            </w:r>
            <w:proofErr w:type="spellStart"/>
            <w:r w:rsidRPr="00E64F74">
              <w:rPr>
                <w:i/>
                <w:iCs/>
              </w:rPr>
              <w:t>bwp-SameNumerology</w:t>
            </w:r>
            <w:proofErr w:type="spellEnd"/>
            <w:r w:rsidRPr="00E64F74">
              <w:t xml:space="preserve"> or </w:t>
            </w:r>
            <w:r w:rsidRPr="00E64F74">
              <w:rPr>
                <w:i/>
              </w:rPr>
              <w:t>upto4</w:t>
            </w:r>
            <w:r w:rsidRPr="00E64F74">
              <w:t xml:space="preserve"> in </w:t>
            </w:r>
            <w:proofErr w:type="spellStart"/>
            <w:r w:rsidRPr="00E64F74">
              <w:rPr>
                <w:i/>
                <w:iCs/>
              </w:rPr>
              <w:t>bwp-DiffNumerology</w:t>
            </w:r>
            <w:proofErr w:type="spellEnd"/>
            <w:r w:rsidRPr="00E64F74">
              <w:t xml:space="preserve">. One dormant BWP and one non-dormant BWP are UE specific BWPs even for UEs not supporting </w:t>
            </w:r>
            <w:proofErr w:type="spellStart"/>
            <w:r w:rsidRPr="00E64F74">
              <w:rPr>
                <w:i/>
              </w:rPr>
              <w:t>bwp-SameNumerology</w:t>
            </w:r>
            <w:proofErr w:type="spellEnd"/>
            <w:r w:rsidRPr="00E64F74">
              <w:rPr>
                <w:i/>
              </w:rPr>
              <w:t>.</w:t>
            </w:r>
          </w:p>
        </w:tc>
        <w:tc>
          <w:tcPr>
            <w:tcW w:w="709" w:type="dxa"/>
          </w:tcPr>
          <w:p w14:paraId="3B79AD25"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45F4494B" w14:textId="77777777" w:rsidR="0068404C" w:rsidRPr="00E64F74" w:rsidRDefault="0068404C" w:rsidP="00CA5F31">
            <w:pPr>
              <w:pStyle w:val="TAL"/>
              <w:jc w:val="center"/>
              <w:rPr>
                <w:rFonts w:cs="Arial"/>
                <w:szCs w:val="18"/>
              </w:rPr>
            </w:pPr>
            <w:r w:rsidRPr="00E64F74">
              <w:t>No</w:t>
            </w:r>
          </w:p>
        </w:tc>
        <w:tc>
          <w:tcPr>
            <w:tcW w:w="709" w:type="dxa"/>
          </w:tcPr>
          <w:p w14:paraId="47ACAED1" w14:textId="77777777" w:rsidR="0068404C" w:rsidRPr="00E64F74" w:rsidRDefault="0068404C" w:rsidP="00CA5F31">
            <w:pPr>
              <w:pStyle w:val="TAL"/>
              <w:jc w:val="center"/>
              <w:rPr>
                <w:rFonts w:cs="Arial"/>
                <w:szCs w:val="18"/>
              </w:rPr>
            </w:pPr>
            <w:r w:rsidRPr="00E64F74">
              <w:rPr>
                <w:bCs/>
                <w:iCs/>
              </w:rPr>
              <w:t>N/A</w:t>
            </w:r>
          </w:p>
        </w:tc>
        <w:tc>
          <w:tcPr>
            <w:tcW w:w="728" w:type="dxa"/>
          </w:tcPr>
          <w:p w14:paraId="46BB6955" w14:textId="77777777" w:rsidR="0068404C" w:rsidRPr="00E64F74" w:rsidRDefault="0068404C" w:rsidP="00CA5F31">
            <w:pPr>
              <w:pStyle w:val="TAL"/>
              <w:jc w:val="center"/>
            </w:pPr>
            <w:r w:rsidRPr="00E64F74">
              <w:rPr>
                <w:bCs/>
                <w:iCs/>
              </w:rPr>
              <w:t>N/A</w:t>
            </w:r>
          </w:p>
        </w:tc>
      </w:tr>
      <w:tr w:rsidR="0068404C" w:rsidRPr="00E64F74" w14:paraId="59449C51" w14:textId="77777777" w:rsidTr="00CA5F31">
        <w:trPr>
          <w:cantSplit/>
          <w:tblHeader/>
        </w:trPr>
        <w:tc>
          <w:tcPr>
            <w:tcW w:w="6917" w:type="dxa"/>
          </w:tcPr>
          <w:p w14:paraId="7D25CAB8" w14:textId="77777777" w:rsidR="0068404C" w:rsidRPr="00E64F74" w:rsidRDefault="0068404C" w:rsidP="00CA5F31">
            <w:pPr>
              <w:pStyle w:val="TAL"/>
              <w:rPr>
                <w:b/>
                <w:i/>
              </w:rPr>
            </w:pPr>
            <w:r w:rsidRPr="00E64F74">
              <w:rPr>
                <w:b/>
                <w:i/>
              </w:rPr>
              <w:lastRenderedPageBreak/>
              <w:t>semiStaticPUCCH-CellSwitchSingleGroup-r17</w:t>
            </w:r>
          </w:p>
          <w:p w14:paraId="2DDEE8E9" w14:textId="77777777" w:rsidR="0068404C" w:rsidRPr="00E64F74" w:rsidRDefault="0068404C" w:rsidP="00CA5F31">
            <w:pPr>
              <w:pStyle w:val="TAL"/>
            </w:pPr>
            <w:r w:rsidRPr="00E64F74">
              <w:t>Indicates whether the UE supports semi-static PUCCH cell switching for a single PUCCH group only. The capability signalling comprises the following parameters:</w:t>
            </w:r>
          </w:p>
          <w:p w14:paraId="5B99F40E"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pucch-Group-r17</w:t>
            </w:r>
            <w:r w:rsidRPr="00E64F74">
              <w:rPr>
                <w:rFonts w:ascii="Arial" w:hAnsi="Arial" w:cs="Arial"/>
                <w:sz w:val="18"/>
                <w:szCs w:val="18"/>
              </w:rPr>
              <w:t xml:space="preserve"> indicates for which PUCCH group the UE supports semi-static PUCCH cell switching using configured time-domain domain pattern of applicable PUCCH cell / carrier. Value </w:t>
            </w:r>
            <w:proofErr w:type="spellStart"/>
            <w:r w:rsidRPr="00E64F74">
              <w:rPr>
                <w:rFonts w:ascii="Arial" w:hAnsi="Arial" w:cs="Arial"/>
                <w:i/>
                <w:iCs/>
                <w:sz w:val="18"/>
                <w:szCs w:val="18"/>
              </w:rPr>
              <w:t>primaryGroupOnly</w:t>
            </w:r>
            <w:proofErr w:type="spellEnd"/>
            <w:r w:rsidRPr="00E64F74">
              <w:rPr>
                <w:rFonts w:ascii="Arial" w:hAnsi="Arial" w:cs="Arial"/>
                <w:sz w:val="18"/>
                <w:szCs w:val="18"/>
              </w:rPr>
              <w:t xml:space="preserve"> indicates that only primary PUCCH group can support PUCCH cell switch, value </w:t>
            </w:r>
            <w:proofErr w:type="spellStart"/>
            <w:r w:rsidRPr="00E64F74">
              <w:rPr>
                <w:rFonts w:ascii="Arial" w:hAnsi="Arial" w:cs="Arial"/>
                <w:i/>
                <w:iCs/>
                <w:sz w:val="18"/>
                <w:szCs w:val="18"/>
              </w:rPr>
              <w:t>secondaryGroupOnly</w:t>
            </w:r>
            <w:proofErr w:type="spellEnd"/>
            <w:r w:rsidRPr="00E64F74">
              <w:rPr>
                <w:rFonts w:ascii="Arial" w:hAnsi="Arial" w:cs="Arial"/>
                <w:sz w:val="18"/>
                <w:szCs w:val="18"/>
              </w:rPr>
              <w:t xml:space="preserve"> indicates that only secondary PUCCH group can support PUCCH cell switch, and value </w:t>
            </w:r>
            <w:proofErr w:type="spellStart"/>
            <w:r w:rsidRPr="00E64F74">
              <w:rPr>
                <w:rFonts w:ascii="Arial" w:hAnsi="Arial" w:cs="Arial"/>
                <w:i/>
                <w:iCs/>
                <w:sz w:val="18"/>
                <w:szCs w:val="18"/>
              </w:rPr>
              <w:t>eitherPrimaryOrSecondaryGroup</w:t>
            </w:r>
            <w:proofErr w:type="spellEnd"/>
            <w:r w:rsidRPr="00E64F74">
              <w:rPr>
                <w:rFonts w:ascii="Arial" w:hAnsi="Arial" w:cs="Arial"/>
                <w:sz w:val="18"/>
                <w:szCs w:val="18"/>
              </w:rPr>
              <w:t xml:space="preserve"> indicates that either primary or secondary PUCCH group can support PUCCH cell switch.</w:t>
            </w:r>
          </w:p>
          <w:p w14:paraId="3C34ACE1" w14:textId="77777777" w:rsidR="0068404C" w:rsidRPr="00E64F74" w:rsidRDefault="0068404C" w:rsidP="00CA5F31">
            <w:pPr>
              <w:pStyle w:val="B1"/>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 xml:space="preserve">pucch-Group-Config-r17 </w:t>
            </w:r>
            <w:r w:rsidRPr="00E64F74">
              <w:rPr>
                <w:rFonts w:ascii="Arial" w:hAnsi="Arial" w:cs="Arial"/>
                <w:sz w:val="18"/>
                <w:szCs w:val="18"/>
              </w:rPr>
              <w:t xml:space="preserve">indicates </w:t>
            </w:r>
            <w:r w:rsidRPr="00E64F74">
              <w:rPr>
                <w:rFonts w:ascii="Arial" w:hAnsi="Arial"/>
                <w:sz w:val="18"/>
              </w:rPr>
              <w:t xml:space="preserve">one or multiple of supported carrier type pairs that can support PUCCH cell switch, with </w:t>
            </w:r>
            <w:r w:rsidRPr="00E64F74">
              <w:rPr>
                <w:rFonts w:ascii="Arial" w:hAnsi="Arial"/>
                <w:i/>
                <w:iCs/>
                <w:sz w:val="18"/>
              </w:rPr>
              <w:t>fr1-FR1-NonSharedTDD-r17</w:t>
            </w:r>
            <w:r w:rsidRPr="00E64F74">
              <w:rPr>
                <w:rFonts w:ascii="Arial" w:hAnsi="Arial"/>
                <w:sz w:val="18"/>
              </w:rPr>
              <w:t xml:space="preserve"> indicating the carrier type pair (FR1 licensed TDD, FR1 licensed TDD), </w:t>
            </w:r>
            <w:r w:rsidRPr="00E64F74">
              <w:rPr>
                <w:rFonts w:ascii="Arial" w:hAnsi="Arial"/>
                <w:i/>
                <w:iCs/>
                <w:sz w:val="18"/>
              </w:rPr>
              <w:t>fr2-FR2-NonSharedTDD-r17</w:t>
            </w:r>
            <w:r w:rsidRPr="00E64F74">
              <w:rPr>
                <w:rFonts w:ascii="Arial" w:hAnsi="Arial"/>
                <w:sz w:val="18"/>
              </w:rPr>
              <w:t xml:space="preserve"> indicating the carrier type pair (FR2 licensed TDD, FR2 licensed TDD), and </w:t>
            </w:r>
            <w:r w:rsidRPr="00E64F74">
              <w:rPr>
                <w:rFonts w:ascii="Arial" w:hAnsi="Arial"/>
                <w:i/>
                <w:iCs/>
                <w:sz w:val="18"/>
              </w:rPr>
              <w:t>fr1-FR2-NonSharedTDD-r17</w:t>
            </w:r>
            <w:r w:rsidRPr="00E64F74">
              <w:rPr>
                <w:rFonts w:ascii="Arial" w:hAnsi="Arial"/>
                <w:sz w:val="18"/>
              </w:rPr>
              <w:t xml:space="preserve"> indicating the carrier type pair (FR1 licensed TDD, FR2 licensed TDD)</w:t>
            </w:r>
            <w:r w:rsidRPr="00E64F74">
              <w:rPr>
                <w:rFonts w:ascii="Arial" w:hAnsi="Arial" w:cs="Arial"/>
                <w:sz w:val="18"/>
                <w:szCs w:val="18"/>
              </w:rPr>
              <w:t>.</w:t>
            </w:r>
          </w:p>
          <w:p w14:paraId="4BD90DE0" w14:textId="77777777" w:rsidR="0068404C" w:rsidRPr="00E64F74" w:rsidRDefault="0068404C" w:rsidP="00CA5F31">
            <w:pPr>
              <w:pStyle w:val="TAL"/>
            </w:pPr>
          </w:p>
          <w:p w14:paraId="60F637EB"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xml:space="preserve"> or </w:t>
            </w:r>
            <w:r w:rsidRPr="00E64F74">
              <w:rPr>
                <w:rFonts w:eastAsia="Malgun Gothic"/>
                <w:i/>
                <w:iCs/>
              </w:rPr>
              <w:t>maxUpTo3Diff-NumerologiesConfigSinglePUCCH-grp-r16</w:t>
            </w:r>
            <w:r w:rsidRPr="00E64F74">
              <w:rPr>
                <w:rFonts w:eastAsia="Malgun Gothic"/>
              </w:rPr>
              <w:t xml:space="preserve"> or </w:t>
            </w:r>
            <w:r w:rsidRPr="00E64F74">
              <w:rPr>
                <w:rFonts w:eastAsia="Malgun Gothic"/>
                <w:i/>
                <w:iCs/>
              </w:rPr>
              <w:t>maxUpTo4Diff-NumerologiesConfigSinglePUCCH-grp-r16</w:t>
            </w:r>
            <w:r w:rsidRPr="00E64F74">
              <w:rPr>
                <w:rFonts w:asciiTheme="majorHAnsi" w:hAnsiTheme="majorHAnsi" w:cstheme="majorHAnsi"/>
                <w:szCs w:val="18"/>
              </w:rPr>
              <w:t xml:space="preserve"> </w:t>
            </w:r>
            <w:r w:rsidRPr="00E64F74">
              <w:rPr>
                <w:rFonts w:eastAsia="Malgun Gothic"/>
              </w:rPr>
              <w:t>when UE is not configured with two NR PUCCH groups, the UE supports the cases of both same and different numerologies between switchable cells. Otherwise, the UE supports the case of same numerology between switchable cells.</w:t>
            </w:r>
          </w:p>
        </w:tc>
        <w:tc>
          <w:tcPr>
            <w:tcW w:w="709" w:type="dxa"/>
          </w:tcPr>
          <w:p w14:paraId="60CC21A3"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1233604E" w14:textId="77777777" w:rsidR="0068404C" w:rsidRPr="00E64F74" w:rsidRDefault="0068404C" w:rsidP="00CA5F31">
            <w:pPr>
              <w:pStyle w:val="TAL"/>
              <w:jc w:val="center"/>
            </w:pPr>
            <w:r w:rsidRPr="00E64F74">
              <w:t>No</w:t>
            </w:r>
          </w:p>
        </w:tc>
        <w:tc>
          <w:tcPr>
            <w:tcW w:w="709" w:type="dxa"/>
          </w:tcPr>
          <w:p w14:paraId="58024E00" w14:textId="77777777" w:rsidR="0068404C" w:rsidRPr="00E64F74" w:rsidRDefault="0068404C" w:rsidP="00CA5F31">
            <w:pPr>
              <w:pStyle w:val="TAL"/>
              <w:jc w:val="center"/>
              <w:rPr>
                <w:bCs/>
                <w:iCs/>
              </w:rPr>
            </w:pPr>
            <w:r w:rsidRPr="00E64F74">
              <w:rPr>
                <w:bCs/>
                <w:iCs/>
              </w:rPr>
              <w:t>TDD only</w:t>
            </w:r>
          </w:p>
        </w:tc>
        <w:tc>
          <w:tcPr>
            <w:tcW w:w="728" w:type="dxa"/>
          </w:tcPr>
          <w:p w14:paraId="6B7742A5" w14:textId="77777777" w:rsidR="0068404C" w:rsidRPr="00E64F74" w:rsidRDefault="0068404C" w:rsidP="00CA5F31">
            <w:pPr>
              <w:pStyle w:val="TAL"/>
              <w:jc w:val="center"/>
              <w:rPr>
                <w:bCs/>
                <w:iCs/>
              </w:rPr>
            </w:pPr>
            <w:r w:rsidRPr="00E64F74">
              <w:rPr>
                <w:bCs/>
                <w:iCs/>
              </w:rPr>
              <w:t>N/A</w:t>
            </w:r>
          </w:p>
        </w:tc>
      </w:tr>
      <w:tr w:rsidR="0068404C" w:rsidRPr="00E64F74" w14:paraId="36987990" w14:textId="77777777" w:rsidTr="00CA5F31">
        <w:trPr>
          <w:cantSplit/>
          <w:tblHeader/>
        </w:trPr>
        <w:tc>
          <w:tcPr>
            <w:tcW w:w="6917" w:type="dxa"/>
          </w:tcPr>
          <w:p w14:paraId="382DAA51" w14:textId="77777777" w:rsidR="0068404C" w:rsidRPr="00E64F74" w:rsidRDefault="0068404C" w:rsidP="00CA5F31">
            <w:pPr>
              <w:pStyle w:val="TAL"/>
              <w:rPr>
                <w:b/>
                <w:i/>
              </w:rPr>
            </w:pPr>
            <w:r w:rsidRPr="00E64F74">
              <w:rPr>
                <w:b/>
                <w:i/>
              </w:rPr>
              <w:t>semiStaticPUCCH-CellSwitchTwoGroups-r17</w:t>
            </w:r>
          </w:p>
          <w:p w14:paraId="4AEBA590" w14:textId="77777777" w:rsidR="0068404C" w:rsidRPr="00E64F74" w:rsidRDefault="0068404C" w:rsidP="00CA5F31">
            <w:pPr>
              <w:pStyle w:val="TAL"/>
            </w:pPr>
            <w:r w:rsidRPr="00E64F74">
              <w:t xml:space="preserve">Indicates whether the UE supports semi-static PUCCH cell switching for two PUCCH groups using configured time-domain domain pattern of applicable PUCCH cell / carrier. The capability indicates one or multiple of supported configuration(s) of {primary PUCCH group config, secondary PUCCH group config}. The capability signalling of each primary or secondary PUCCH group configuration indicates one or multiple of carrier type pairs that can support PUCCH cell switch, with </w:t>
            </w:r>
            <w:r w:rsidRPr="00E64F74">
              <w:rPr>
                <w:i/>
                <w:iCs/>
              </w:rPr>
              <w:t>fr1-FR1-NonSharedTDD-r17</w:t>
            </w:r>
            <w:r w:rsidRPr="00E64F74">
              <w:t xml:space="preserve"> indicating the carrier type pair (FR1 licensed TDD, FR1 licensed TDD), </w:t>
            </w:r>
            <w:r w:rsidRPr="00E64F74">
              <w:rPr>
                <w:i/>
                <w:iCs/>
              </w:rPr>
              <w:t>fr2-FR2-NonSharedTDD-r17</w:t>
            </w:r>
            <w:r w:rsidRPr="00E64F74">
              <w:t xml:space="preserve"> indicating the carrier type pair (FR2 licensed TDD, FR2 licensed TDD), and </w:t>
            </w:r>
            <w:r w:rsidRPr="00E64F74">
              <w:rPr>
                <w:i/>
                <w:iCs/>
              </w:rPr>
              <w:t>fr1-FR2-NonSharedTDD-r17</w:t>
            </w:r>
            <w:r w:rsidRPr="00E64F74">
              <w:t xml:space="preserve"> indicating the carrier type pair (FR1 licensed TDD, FR2 licensed TDD)</w:t>
            </w:r>
            <w:r w:rsidRPr="00E64F74">
              <w:rPr>
                <w:rFonts w:cs="Arial"/>
                <w:szCs w:val="18"/>
              </w:rPr>
              <w:t>.</w:t>
            </w:r>
          </w:p>
          <w:p w14:paraId="4D3B71BC" w14:textId="77777777" w:rsidR="0068404C" w:rsidRPr="00E64F74" w:rsidRDefault="0068404C" w:rsidP="00CA5F31">
            <w:pPr>
              <w:pStyle w:val="TAL"/>
            </w:pPr>
          </w:p>
          <w:p w14:paraId="7C870CC3" w14:textId="77777777" w:rsidR="0068404C" w:rsidRPr="00E64F74" w:rsidRDefault="0068404C" w:rsidP="00CA5F31">
            <w:pPr>
              <w:pStyle w:val="TAN"/>
              <w:rPr>
                <w:b/>
              </w:rPr>
            </w:pPr>
            <w:r w:rsidRPr="00E64F74">
              <w:rPr>
                <w:rFonts w:eastAsia="Malgun Gothic"/>
              </w:rPr>
              <w:t>NOTE:</w:t>
            </w:r>
            <w:r w:rsidRPr="00E64F74">
              <w:tab/>
              <w:t xml:space="preserve">This feature applies to cells in the same TAG only. </w:t>
            </w:r>
            <w:r w:rsidRPr="00E64F74">
              <w:rPr>
                <w:rFonts w:eastAsia="Malgun Gothic"/>
              </w:rPr>
              <w:t xml:space="preserve">If UE supporting this FG also supports both </w:t>
            </w:r>
            <w:proofErr w:type="spellStart"/>
            <w:r w:rsidRPr="00E64F74">
              <w:rPr>
                <w:rFonts w:eastAsia="Malgun Gothic"/>
                <w:i/>
                <w:iCs/>
              </w:rPr>
              <w:t>diffNumerologyWithinPUCCH-GroupSmallerSCS</w:t>
            </w:r>
            <w:proofErr w:type="spellEnd"/>
            <w:r w:rsidRPr="00E64F74">
              <w:rPr>
                <w:rFonts w:eastAsia="Malgun Gothic"/>
              </w:rPr>
              <w:t xml:space="preserve"> and </w:t>
            </w:r>
            <w:proofErr w:type="spellStart"/>
            <w:r w:rsidRPr="00E64F74">
              <w:rPr>
                <w:rFonts w:eastAsia="Malgun Gothic"/>
                <w:i/>
                <w:iCs/>
              </w:rPr>
              <w:t>diffNumerologyWithinPUCCH-GroupLargerSCS</w:t>
            </w:r>
            <w:proofErr w:type="spellEnd"/>
            <w:r w:rsidRPr="00E64F74">
              <w:rPr>
                <w:rFonts w:eastAsia="Malgun Gothic"/>
              </w:rPr>
              <w:t xml:space="preserve"> or both </w:t>
            </w:r>
            <w:r w:rsidRPr="00E64F74">
              <w:rPr>
                <w:rFonts w:eastAsia="Malgun Gothic"/>
                <w:i/>
                <w:iCs/>
              </w:rPr>
              <w:t>diffNumerologyWithinPUCCH-GroupSmallerSCS-CarrierTypes-r16</w:t>
            </w:r>
            <w:r w:rsidRPr="00E64F74">
              <w:rPr>
                <w:rFonts w:eastAsia="Malgun Gothic"/>
              </w:rPr>
              <w:t xml:space="preserve"> and </w:t>
            </w:r>
            <w:r w:rsidRPr="00E64F74">
              <w:rPr>
                <w:rFonts w:eastAsia="Malgun Gothic"/>
                <w:i/>
                <w:iCs/>
              </w:rPr>
              <w:t>diffNumerologyWithinPUCCH-GroupLargerSCS-CarrierTypes-r16</w:t>
            </w:r>
            <w:r w:rsidRPr="00E64F74">
              <w:rPr>
                <w:rFonts w:eastAsia="Malgun Gothic"/>
              </w:rPr>
              <w:t>, the UE supports the cases of both same and different numerologies between switchable cells. Otherwise, the UE supports the case of same numerology between switchable cells.</w:t>
            </w:r>
          </w:p>
        </w:tc>
        <w:tc>
          <w:tcPr>
            <w:tcW w:w="709" w:type="dxa"/>
          </w:tcPr>
          <w:p w14:paraId="6401A261"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2DBF41B9" w14:textId="77777777" w:rsidR="0068404C" w:rsidRPr="00E64F74" w:rsidRDefault="0068404C" w:rsidP="00CA5F31">
            <w:pPr>
              <w:pStyle w:val="TAL"/>
              <w:jc w:val="center"/>
            </w:pPr>
            <w:r w:rsidRPr="00E64F74">
              <w:t>No</w:t>
            </w:r>
          </w:p>
        </w:tc>
        <w:tc>
          <w:tcPr>
            <w:tcW w:w="709" w:type="dxa"/>
          </w:tcPr>
          <w:p w14:paraId="1D4931EC" w14:textId="77777777" w:rsidR="0068404C" w:rsidRPr="00E64F74" w:rsidRDefault="0068404C" w:rsidP="00CA5F31">
            <w:pPr>
              <w:pStyle w:val="TAL"/>
              <w:jc w:val="center"/>
              <w:rPr>
                <w:bCs/>
                <w:iCs/>
              </w:rPr>
            </w:pPr>
            <w:r w:rsidRPr="00E64F74">
              <w:rPr>
                <w:bCs/>
                <w:iCs/>
              </w:rPr>
              <w:t>TDD only</w:t>
            </w:r>
          </w:p>
        </w:tc>
        <w:tc>
          <w:tcPr>
            <w:tcW w:w="728" w:type="dxa"/>
          </w:tcPr>
          <w:p w14:paraId="1C0CEACD" w14:textId="77777777" w:rsidR="0068404C" w:rsidRPr="00E64F74" w:rsidRDefault="0068404C" w:rsidP="00CA5F31">
            <w:pPr>
              <w:pStyle w:val="TAL"/>
              <w:jc w:val="center"/>
              <w:rPr>
                <w:bCs/>
                <w:iCs/>
              </w:rPr>
            </w:pPr>
            <w:r w:rsidRPr="00E64F74">
              <w:rPr>
                <w:bCs/>
                <w:iCs/>
              </w:rPr>
              <w:t>N/A</w:t>
            </w:r>
          </w:p>
        </w:tc>
      </w:tr>
      <w:tr w:rsidR="0068404C" w:rsidRPr="00E64F74" w14:paraId="11E9B634" w14:textId="77777777" w:rsidTr="00CA5F31">
        <w:trPr>
          <w:cantSplit/>
          <w:tblHeader/>
        </w:trPr>
        <w:tc>
          <w:tcPr>
            <w:tcW w:w="6917" w:type="dxa"/>
          </w:tcPr>
          <w:p w14:paraId="127C60E8" w14:textId="77777777" w:rsidR="0068404C" w:rsidRPr="00E64F74" w:rsidRDefault="0068404C" w:rsidP="00CA5F31">
            <w:pPr>
              <w:pStyle w:val="TAL"/>
              <w:rPr>
                <w:b/>
                <w:i/>
              </w:rPr>
            </w:pPr>
            <w:proofErr w:type="spellStart"/>
            <w:r w:rsidRPr="00E64F74">
              <w:rPr>
                <w:b/>
                <w:i/>
              </w:rPr>
              <w:t>simultaneousCSI-ReportsAllCC</w:t>
            </w:r>
            <w:proofErr w:type="spellEnd"/>
          </w:p>
          <w:p w14:paraId="489E64B8" w14:textId="77777777" w:rsidR="0068404C" w:rsidRPr="00E64F74" w:rsidRDefault="0068404C" w:rsidP="00CA5F31">
            <w:pPr>
              <w:pStyle w:val="TAL"/>
            </w:pPr>
            <w:r w:rsidRPr="00E64F74">
              <w:rPr>
                <w:bCs/>
                <w:iCs/>
              </w:rPr>
              <w:t xml:space="preserve">Indicates whether the UE supports CSI report framework and </w:t>
            </w:r>
            <w:r w:rsidRPr="00E64F74">
              <w:t xml:space="preserve">the number of CSI report(s) which the UE can simultaneously process across all CCs, and across MCG and SCG in case of NR-DC. The CSI report comprises periodic, semi-persistent and aperiodic CSI and any latency classes and codebook types. The CSI report in </w:t>
            </w:r>
            <w:proofErr w:type="spellStart"/>
            <w:r w:rsidRPr="00E64F74">
              <w:rPr>
                <w:i/>
              </w:rPr>
              <w:t>simultaneousCSI-ReportsAllCC</w:t>
            </w:r>
            <w:proofErr w:type="spellEnd"/>
            <w:r w:rsidRPr="00E64F74">
              <w:t xml:space="preserve"> includes the beam report and CSI report. This parameter may further limit </w:t>
            </w:r>
            <w:proofErr w:type="spellStart"/>
            <w:r w:rsidRPr="00E64F74">
              <w:rPr>
                <w:i/>
              </w:rPr>
              <w:t>simultaneousCSI-ReportsPerCC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7F8AC8C5" w14:textId="77777777" w:rsidR="0068404C" w:rsidRPr="00E64F74" w:rsidRDefault="0068404C" w:rsidP="00CA5F31">
            <w:pPr>
              <w:pStyle w:val="TAL"/>
              <w:jc w:val="center"/>
            </w:pPr>
            <w:r w:rsidRPr="00E64F74">
              <w:t>BC</w:t>
            </w:r>
          </w:p>
        </w:tc>
        <w:tc>
          <w:tcPr>
            <w:tcW w:w="567" w:type="dxa"/>
          </w:tcPr>
          <w:p w14:paraId="0A453D48" w14:textId="77777777" w:rsidR="0068404C" w:rsidRPr="00E64F74" w:rsidRDefault="0068404C" w:rsidP="00CA5F31">
            <w:pPr>
              <w:pStyle w:val="TAL"/>
              <w:jc w:val="center"/>
            </w:pPr>
            <w:r w:rsidRPr="00E64F74">
              <w:t>Yes</w:t>
            </w:r>
          </w:p>
        </w:tc>
        <w:tc>
          <w:tcPr>
            <w:tcW w:w="709" w:type="dxa"/>
          </w:tcPr>
          <w:p w14:paraId="1D4CB59F" w14:textId="77777777" w:rsidR="0068404C" w:rsidRPr="00E64F74" w:rsidRDefault="0068404C" w:rsidP="00CA5F31">
            <w:pPr>
              <w:pStyle w:val="TAL"/>
              <w:jc w:val="center"/>
            </w:pPr>
            <w:r w:rsidRPr="00E64F74">
              <w:rPr>
                <w:bCs/>
                <w:iCs/>
              </w:rPr>
              <w:t>N/A</w:t>
            </w:r>
          </w:p>
        </w:tc>
        <w:tc>
          <w:tcPr>
            <w:tcW w:w="728" w:type="dxa"/>
          </w:tcPr>
          <w:p w14:paraId="22E04CA9" w14:textId="77777777" w:rsidR="0068404C" w:rsidRPr="00E64F74" w:rsidRDefault="0068404C" w:rsidP="00CA5F31">
            <w:pPr>
              <w:pStyle w:val="TAL"/>
              <w:jc w:val="center"/>
            </w:pPr>
            <w:r w:rsidRPr="00E64F74">
              <w:rPr>
                <w:bCs/>
                <w:iCs/>
              </w:rPr>
              <w:t>N/A</w:t>
            </w:r>
          </w:p>
        </w:tc>
      </w:tr>
      <w:tr w:rsidR="0068404C" w:rsidRPr="00E64F74" w14:paraId="1A3878E4" w14:textId="77777777" w:rsidTr="00CA5F31">
        <w:trPr>
          <w:cantSplit/>
          <w:tblHeader/>
        </w:trPr>
        <w:tc>
          <w:tcPr>
            <w:tcW w:w="6917" w:type="dxa"/>
          </w:tcPr>
          <w:p w14:paraId="4DFFB551" w14:textId="77777777" w:rsidR="0068404C" w:rsidRPr="00E64F74" w:rsidRDefault="0068404C" w:rsidP="00CA5F31">
            <w:pPr>
              <w:pStyle w:val="TAL"/>
              <w:rPr>
                <w:rFonts w:cs="Arial"/>
                <w:b/>
                <w:bCs/>
                <w:i/>
                <w:iCs/>
                <w:szCs w:val="18"/>
              </w:rPr>
            </w:pPr>
            <w:r w:rsidRPr="00E64F74">
              <w:rPr>
                <w:rFonts w:cs="Arial"/>
                <w:b/>
                <w:bCs/>
                <w:i/>
                <w:iCs/>
                <w:szCs w:val="18"/>
              </w:rPr>
              <w:lastRenderedPageBreak/>
              <w:t>simul-SRS-Trans-BC-r16</w:t>
            </w:r>
          </w:p>
          <w:p w14:paraId="65DBC8C1" w14:textId="77777777" w:rsidR="0068404C" w:rsidRPr="00E64F74" w:rsidRDefault="0068404C" w:rsidP="00CA5F31">
            <w:pPr>
              <w:pStyle w:val="TAL"/>
              <w:rPr>
                <w:rFonts w:cs="Arial"/>
                <w:szCs w:val="18"/>
              </w:rPr>
            </w:pPr>
            <w:r w:rsidRPr="00E64F74">
              <w:rPr>
                <w:rFonts w:cs="Arial"/>
                <w:szCs w:val="18"/>
              </w:rPr>
              <w:t>Indicates the number of SRS resources for positioning on a symbol for a given band combination.</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3BB17645" w14:textId="77777777" w:rsidR="0068404C" w:rsidRPr="00E64F74" w:rsidRDefault="0068404C" w:rsidP="00CA5F31">
            <w:pPr>
              <w:pStyle w:val="TAL"/>
              <w:rPr>
                <w:bCs/>
                <w:iCs/>
              </w:rPr>
            </w:pPr>
          </w:p>
          <w:p w14:paraId="22130CF6" w14:textId="77777777" w:rsidR="0068404C" w:rsidRPr="00E64F74" w:rsidRDefault="0068404C" w:rsidP="00CA5F31">
            <w:pPr>
              <w:pStyle w:val="TAN"/>
            </w:pPr>
            <w:r w:rsidRPr="00E64F74">
              <w:t>NOTE 1:</w:t>
            </w:r>
            <w:r w:rsidRPr="00E64F74">
              <w:tab/>
              <w:t>For single-band band combinations, it defines the capability for intra-band CA, and for band combinations with at least two bands, it defines the capability for inter-band carrier aggregation.</w:t>
            </w:r>
          </w:p>
          <w:p w14:paraId="4FE4EF51" w14:textId="77777777" w:rsidR="0068404C" w:rsidRPr="00E64F74" w:rsidRDefault="0068404C" w:rsidP="00CA5F31">
            <w:pPr>
              <w:pStyle w:val="TAN"/>
              <w:rPr>
                <w:b/>
                <w:i/>
              </w:rPr>
            </w:pPr>
            <w:r w:rsidRPr="00E64F74">
              <w:t>NOTE 2:</w:t>
            </w:r>
            <w:r w:rsidRPr="00E64F74">
              <w:tab/>
              <w:t>if the UE does not indicate this capability for a band combination, the UE does not support the feature in this band combination.</w:t>
            </w:r>
          </w:p>
        </w:tc>
        <w:tc>
          <w:tcPr>
            <w:tcW w:w="709" w:type="dxa"/>
          </w:tcPr>
          <w:p w14:paraId="1CBDC7E0" w14:textId="77777777" w:rsidR="0068404C" w:rsidRPr="00E64F74" w:rsidRDefault="0068404C" w:rsidP="00CA5F31">
            <w:pPr>
              <w:pStyle w:val="TAL"/>
              <w:jc w:val="center"/>
            </w:pPr>
            <w:r w:rsidRPr="00E64F74">
              <w:rPr>
                <w:bCs/>
                <w:iCs/>
              </w:rPr>
              <w:t>BC</w:t>
            </w:r>
          </w:p>
        </w:tc>
        <w:tc>
          <w:tcPr>
            <w:tcW w:w="567" w:type="dxa"/>
          </w:tcPr>
          <w:p w14:paraId="37A9A0DC" w14:textId="77777777" w:rsidR="0068404C" w:rsidRPr="00E64F74" w:rsidRDefault="0068404C" w:rsidP="00CA5F31">
            <w:pPr>
              <w:pStyle w:val="TAL"/>
              <w:jc w:val="center"/>
            </w:pPr>
            <w:r w:rsidRPr="00E64F74">
              <w:rPr>
                <w:bCs/>
                <w:iCs/>
              </w:rPr>
              <w:t>No</w:t>
            </w:r>
          </w:p>
        </w:tc>
        <w:tc>
          <w:tcPr>
            <w:tcW w:w="709" w:type="dxa"/>
          </w:tcPr>
          <w:p w14:paraId="018CF284" w14:textId="77777777" w:rsidR="0068404C" w:rsidRPr="00E64F74" w:rsidRDefault="0068404C" w:rsidP="00CA5F31">
            <w:pPr>
              <w:pStyle w:val="TAL"/>
              <w:jc w:val="center"/>
            </w:pPr>
            <w:r w:rsidRPr="00E64F74">
              <w:rPr>
                <w:bCs/>
                <w:iCs/>
              </w:rPr>
              <w:t>N/A</w:t>
            </w:r>
          </w:p>
        </w:tc>
        <w:tc>
          <w:tcPr>
            <w:tcW w:w="728" w:type="dxa"/>
          </w:tcPr>
          <w:p w14:paraId="17405639" w14:textId="77777777" w:rsidR="0068404C" w:rsidRPr="00E64F74" w:rsidRDefault="0068404C" w:rsidP="00CA5F31">
            <w:pPr>
              <w:pStyle w:val="TAL"/>
              <w:jc w:val="center"/>
            </w:pPr>
            <w:r w:rsidRPr="00E64F74">
              <w:rPr>
                <w:bCs/>
                <w:iCs/>
              </w:rPr>
              <w:t>N/A</w:t>
            </w:r>
          </w:p>
        </w:tc>
      </w:tr>
      <w:tr w:rsidR="0068404C" w:rsidRPr="00E64F74" w14:paraId="2B746F8E" w14:textId="77777777" w:rsidTr="00CA5F31">
        <w:trPr>
          <w:cantSplit/>
          <w:tblHeader/>
        </w:trPr>
        <w:tc>
          <w:tcPr>
            <w:tcW w:w="6917" w:type="dxa"/>
          </w:tcPr>
          <w:p w14:paraId="038279F1" w14:textId="77777777" w:rsidR="0068404C" w:rsidRPr="00E64F74" w:rsidRDefault="0068404C" w:rsidP="00CA5F31">
            <w:pPr>
              <w:pStyle w:val="TAL"/>
              <w:rPr>
                <w:rFonts w:cs="Arial"/>
                <w:b/>
                <w:bCs/>
                <w:i/>
                <w:iCs/>
                <w:szCs w:val="18"/>
              </w:rPr>
            </w:pPr>
            <w:r w:rsidRPr="00E64F74">
              <w:rPr>
                <w:rFonts w:cs="Arial"/>
                <w:b/>
                <w:bCs/>
                <w:i/>
                <w:iCs/>
                <w:szCs w:val="18"/>
              </w:rPr>
              <w:t>simul-SRS-MIMO-Trans-BC-r16</w:t>
            </w:r>
          </w:p>
          <w:p w14:paraId="3F8CC9BC" w14:textId="77777777" w:rsidR="0068404C" w:rsidRPr="00E64F74" w:rsidRDefault="0068404C" w:rsidP="00CA5F31">
            <w:pPr>
              <w:pStyle w:val="TAL"/>
              <w:rPr>
                <w:rFonts w:cs="Arial"/>
                <w:szCs w:val="18"/>
              </w:rPr>
            </w:pPr>
            <w:r w:rsidRPr="00E64F74">
              <w:rPr>
                <w:rFonts w:cs="Arial"/>
                <w:szCs w:val="18"/>
              </w:rPr>
              <w:t>Indicates the number of SRS resources for positioning and SRS resource for MIMO on a symbol for a given BC.</w:t>
            </w:r>
            <w:r w:rsidRPr="00E64F74">
              <w:t xml:space="preserve"> </w:t>
            </w:r>
            <w:r w:rsidRPr="00E64F74">
              <w:rPr>
                <w:rFonts w:cs="Arial"/>
                <w:szCs w:val="18"/>
              </w:rPr>
              <w:t xml:space="preserve">The UE can include this field only if the UE supports </w:t>
            </w:r>
            <w:r w:rsidRPr="00E64F74">
              <w:rPr>
                <w:rFonts w:cs="Arial"/>
                <w:i/>
                <w:iCs/>
                <w:szCs w:val="18"/>
              </w:rPr>
              <w:t>srs-PosResources-r16</w:t>
            </w:r>
            <w:r w:rsidRPr="00E64F74">
              <w:rPr>
                <w:rFonts w:cs="Arial"/>
                <w:szCs w:val="18"/>
              </w:rPr>
              <w:t>. Otherwise, the UE does not include this field.</w:t>
            </w:r>
          </w:p>
          <w:p w14:paraId="172415D1" w14:textId="77777777" w:rsidR="0068404C" w:rsidRPr="00E64F74" w:rsidRDefault="0068404C" w:rsidP="00CA5F31">
            <w:pPr>
              <w:keepNext/>
              <w:keepLines/>
              <w:snapToGrid w:val="0"/>
              <w:spacing w:after="0"/>
              <w:jc w:val="both"/>
              <w:rPr>
                <w:rFonts w:ascii="Arial" w:eastAsia="SimSun" w:hAnsi="Arial" w:cs="Arial"/>
                <w:sz w:val="18"/>
                <w:szCs w:val="18"/>
              </w:rPr>
            </w:pPr>
          </w:p>
          <w:p w14:paraId="5E65ACEB" w14:textId="77777777" w:rsidR="0068404C" w:rsidRPr="00E64F74" w:rsidRDefault="0068404C" w:rsidP="00CA5F31">
            <w:pPr>
              <w:pStyle w:val="TAN"/>
            </w:pPr>
            <w:r w:rsidRPr="00E64F74">
              <w:t>NOTE 1:</w:t>
            </w:r>
            <w:r w:rsidRPr="00E64F74">
              <w:tab/>
              <w:t>If UE reports 2 for the candidate value, it means both the number of SRS resource for positioning and SRS resource for MIMO equals to 1.</w:t>
            </w:r>
          </w:p>
          <w:p w14:paraId="7DA7A3D6" w14:textId="77777777" w:rsidR="0068404C" w:rsidRPr="00E64F74" w:rsidRDefault="0068404C" w:rsidP="00CA5F31">
            <w:pPr>
              <w:pStyle w:val="TAN"/>
            </w:pPr>
            <w:r w:rsidRPr="00E64F74">
              <w:t>NOTE 2:</w:t>
            </w:r>
            <w:r w:rsidRPr="00E64F74">
              <w:tab/>
              <w:t>For single-band band combinations, it defines the capability for intra-band carrier aggregation, and for band combinations with at least two bands, it defines the capability for inter-band carrier aggregation.</w:t>
            </w:r>
          </w:p>
          <w:p w14:paraId="23453B3C" w14:textId="77777777" w:rsidR="0068404C" w:rsidRPr="00E64F74" w:rsidRDefault="0068404C" w:rsidP="00CA5F31">
            <w:pPr>
              <w:pStyle w:val="TAN"/>
              <w:rPr>
                <w:b/>
                <w:bCs/>
                <w:i/>
                <w:iCs/>
              </w:rPr>
            </w:pPr>
            <w:r w:rsidRPr="00E64F74">
              <w:t>NOTE 3:</w:t>
            </w:r>
            <w:r w:rsidRPr="00E64F74">
              <w:tab/>
              <w:t>if the UE does not indicate this capability for a band combination, the UE does not support the feature in this band combination.</w:t>
            </w:r>
          </w:p>
        </w:tc>
        <w:tc>
          <w:tcPr>
            <w:tcW w:w="709" w:type="dxa"/>
          </w:tcPr>
          <w:p w14:paraId="31FE3541" w14:textId="77777777" w:rsidR="0068404C" w:rsidRPr="00E64F74" w:rsidRDefault="0068404C" w:rsidP="00CA5F31">
            <w:pPr>
              <w:pStyle w:val="TAL"/>
              <w:jc w:val="center"/>
              <w:rPr>
                <w:bCs/>
                <w:iCs/>
              </w:rPr>
            </w:pPr>
            <w:r w:rsidRPr="00E64F74">
              <w:rPr>
                <w:bCs/>
                <w:iCs/>
              </w:rPr>
              <w:t>BC</w:t>
            </w:r>
          </w:p>
        </w:tc>
        <w:tc>
          <w:tcPr>
            <w:tcW w:w="567" w:type="dxa"/>
          </w:tcPr>
          <w:p w14:paraId="004DCAE5" w14:textId="77777777" w:rsidR="0068404C" w:rsidRPr="00E64F74" w:rsidRDefault="0068404C" w:rsidP="00CA5F31">
            <w:pPr>
              <w:pStyle w:val="TAL"/>
              <w:jc w:val="center"/>
              <w:rPr>
                <w:bCs/>
                <w:iCs/>
              </w:rPr>
            </w:pPr>
            <w:r w:rsidRPr="00E64F74">
              <w:rPr>
                <w:bCs/>
                <w:iCs/>
              </w:rPr>
              <w:t>No</w:t>
            </w:r>
          </w:p>
        </w:tc>
        <w:tc>
          <w:tcPr>
            <w:tcW w:w="709" w:type="dxa"/>
          </w:tcPr>
          <w:p w14:paraId="436D6338" w14:textId="77777777" w:rsidR="0068404C" w:rsidRPr="00E64F74" w:rsidRDefault="0068404C" w:rsidP="00CA5F31">
            <w:pPr>
              <w:pStyle w:val="TAL"/>
              <w:jc w:val="center"/>
              <w:rPr>
                <w:bCs/>
                <w:iCs/>
              </w:rPr>
            </w:pPr>
            <w:r w:rsidRPr="00E64F74">
              <w:rPr>
                <w:bCs/>
                <w:iCs/>
              </w:rPr>
              <w:t>N/A</w:t>
            </w:r>
          </w:p>
        </w:tc>
        <w:tc>
          <w:tcPr>
            <w:tcW w:w="728" w:type="dxa"/>
          </w:tcPr>
          <w:p w14:paraId="568445BE" w14:textId="77777777" w:rsidR="0068404C" w:rsidRPr="00E64F74" w:rsidRDefault="0068404C" w:rsidP="00CA5F31">
            <w:pPr>
              <w:pStyle w:val="TAL"/>
              <w:jc w:val="center"/>
              <w:rPr>
                <w:bCs/>
                <w:iCs/>
              </w:rPr>
            </w:pPr>
            <w:r w:rsidRPr="00E64F74">
              <w:rPr>
                <w:bCs/>
                <w:iCs/>
              </w:rPr>
              <w:t>N/A</w:t>
            </w:r>
          </w:p>
        </w:tc>
      </w:tr>
      <w:tr w:rsidR="0068404C" w:rsidRPr="00E64F74" w14:paraId="379F0EA7" w14:textId="77777777" w:rsidTr="00CA5F31">
        <w:trPr>
          <w:cantSplit/>
          <w:tblHeader/>
        </w:trPr>
        <w:tc>
          <w:tcPr>
            <w:tcW w:w="6917" w:type="dxa"/>
          </w:tcPr>
          <w:p w14:paraId="2CE852C9" w14:textId="77777777" w:rsidR="0068404C" w:rsidRPr="00E64F74" w:rsidRDefault="0068404C" w:rsidP="00CA5F31">
            <w:pPr>
              <w:pStyle w:val="TAL"/>
              <w:rPr>
                <w:rFonts w:eastAsia="Malgun Gothic" w:cs="Arial"/>
                <w:b/>
                <w:bCs/>
                <w:i/>
                <w:iCs/>
                <w:szCs w:val="18"/>
              </w:rPr>
            </w:pPr>
            <w:r w:rsidRPr="00E64F74">
              <w:rPr>
                <w:rFonts w:eastAsia="Malgun Gothic" w:cs="Arial"/>
                <w:b/>
                <w:bCs/>
                <w:i/>
                <w:iCs/>
                <w:szCs w:val="18"/>
              </w:rPr>
              <w:t>simulTX-SRS-AntSwitchingInterBandUL-CA-r16</w:t>
            </w:r>
          </w:p>
          <w:p w14:paraId="67BCA556" w14:textId="77777777" w:rsidR="0068404C" w:rsidRPr="00E64F74" w:rsidRDefault="0068404C" w:rsidP="00CA5F31">
            <w:pPr>
              <w:pStyle w:val="TAL"/>
              <w:rPr>
                <w:rFonts w:eastAsia="Malgun Gothic" w:cs="Arial"/>
                <w:szCs w:val="18"/>
              </w:rPr>
            </w:pPr>
            <w:r w:rsidRPr="00E64F74">
              <w:rPr>
                <w:rFonts w:eastAsia="Malgun Gothic" w:cs="Arial"/>
                <w:szCs w:val="18"/>
              </w:rPr>
              <w:t>Indicates whether the UE support</w:t>
            </w:r>
            <w:r w:rsidRPr="00E64F74">
              <w:t xml:space="preserve"> </w:t>
            </w:r>
            <w:r w:rsidRPr="00E64F74">
              <w:rPr>
                <w:rFonts w:eastAsia="Malgun Gothic" w:cs="Arial"/>
                <w:szCs w:val="18"/>
              </w:rPr>
              <w:t>simultaneous transmission of SRS on different CCs for inter-band UL CA. The U</w:t>
            </w:r>
            <w:r w:rsidRPr="00E64F74">
              <w:t xml:space="preserve">E indicating support of this feature shall include at least one of </w:t>
            </w:r>
            <w:r w:rsidRPr="00E64F74">
              <w:rPr>
                <w:rFonts w:eastAsia="Malgun Gothic" w:cs="Arial"/>
                <w:szCs w:val="18"/>
              </w:rPr>
              <w:t>the following capabilities:</w:t>
            </w:r>
          </w:p>
          <w:p w14:paraId="4B1FB68C" w14:textId="77777777" w:rsidR="0068404C" w:rsidRPr="00E64F74" w:rsidRDefault="0068404C" w:rsidP="00CA5F31">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supportSRS-</w:t>
            </w:r>
            <w:r w:rsidRPr="00E64F74">
              <w:rPr>
                <w:rFonts w:ascii="Arial" w:eastAsia="Malgun Gothic" w:hAnsi="Arial" w:cs="Arial"/>
                <w:i/>
                <w:iCs/>
                <w:sz w:val="18"/>
                <w:szCs w:val="18"/>
              </w:rPr>
              <w:t>xTyR</w:t>
            </w:r>
            <w:r w:rsidRPr="00E64F74">
              <w:rPr>
                <w:rFonts w:ascii="Arial" w:hAnsi="Arial" w:cs="Arial"/>
                <w:i/>
                <w:iCs/>
                <w:sz w:val="18"/>
                <w:szCs w:val="18"/>
              </w:rPr>
              <w:t>-xLessThanY-r16</w:t>
            </w:r>
            <w:r w:rsidRPr="00E64F74">
              <w:rPr>
                <w:rFonts w:ascii="Arial" w:hAnsi="Arial" w:cs="Arial"/>
                <w:sz w:val="18"/>
                <w:szCs w:val="18"/>
              </w:rPr>
              <w:t xml:space="preserve"> indicates support transmission of SRS for </w:t>
            </w:r>
            <w:proofErr w:type="spellStart"/>
            <w:r w:rsidRPr="00E64F74">
              <w:rPr>
                <w:rFonts w:ascii="Arial" w:hAnsi="Arial" w:cs="Arial"/>
                <w:sz w:val="18"/>
                <w:szCs w:val="18"/>
              </w:rPr>
              <w:t>xTyR</w:t>
            </w:r>
            <w:proofErr w:type="spellEnd"/>
            <w:r w:rsidRPr="00E64F74">
              <w:rPr>
                <w:rFonts w:ascii="Arial" w:hAnsi="Arial" w:cs="Arial"/>
                <w:sz w:val="18"/>
                <w:szCs w:val="18"/>
              </w:rPr>
              <w:t xml:space="preserve"> (x&lt;y) based antenna switching and SRS for CB/NCB/BM on different CCs in overlapped symbol(s) for inter-band UL CA.</w:t>
            </w:r>
          </w:p>
          <w:p w14:paraId="1AAAFEB1" w14:textId="77777777" w:rsidR="0068404C" w:rsidRPr="00E64F74" w:rsidRDefault="0068404C" w:rsidP="00CA5F31">
            <w:pPr>
              <w:pStyle w:val="B1"/>
              <w:spacing w:after="0"/>
              <w:rPr>
                <w:rFonts w:ascii="Arial" w:hAnsi="Arial" w:cs="Arial"/>
                <w:b/>
                <w:bCs/>
                <w:i/>
                <w:iCs/>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supportSRS-xTyR-xEqualToY-r16</w:t>
            </w:r>
            <w:r w:rsidRPr="00E64F74">
              <w:rPr>
                <w:rFonts w:ascii="Arial" w:eastAsia="Malgun Gothic" w:hAnsi="Arial" w:cs="Arial"/>
                <w:sz w:val="18"/>
                <w:szCs w:val="18"/>
              </w:rPr>
              <w:t xml:space="preserve"> indicates support transmission of SRS for </w:t>
            </w:r>
            <w:proofErr w:type="spellStart"/>
            <w:r w:rsidRPr="00E64F74">
              <w:rPr>
                <w:rFonts w:ascii="Arial" w:eastAsia="Malgun Gothic" w:hAnsi="Arial" w:cs="Arial"/>
                <w:sz w:val="18"/>
                <w:szCs w:val="18"/>
              </w:rPr>
              <w:t>xTyR</w:t>
            </w:r>
            <w:proofErr w:type="spellEnd"/>
            <w:r w:rsidRPr="00E64F74">
              <w:rPr>
                <w:rFonts w:ascii="Arial" w:eastAsia="Malgun Gothic" w:hAnsi="Arial" w:cs="Arial"/>
                <w:sz w:val="18"/>
                <w:szCs w:val="18"/>
              </w:rPr>
              <w:t xml:space="preserve"> (x=y) based antenna switching and SRS for CB/NCB/BM on different CCs in overlapped symbol(s) for inter-band UL CA.</w:t>
            </w:r>
          </w:p>
          <w:p w14:paraId="2CF97A02" w14:textId="77777777" w:rsidR="0068404C" w:rsidRPr="00E64F74" w:rsidRDefault="0068404C" w:rsidP="00CA5F31">
            <w:pPr>
              <w:pStyle w:val="B1"/>
              <w:spacing w:after="0"/>
              <w:rPr>
                <w:rFonts w:ascii="Arial" w:eastAsia="Malgun Gothic"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eastAsia="Malgun Gothic" w:hAnsi="Arial" w:cs="Arial"/>
                <w:i/>
                <w:iCs/>
                <w:sz w:val="18"/>
                <w:szCs w:val="18"/>
              </w:rPr>
              <w:t>supportSRS-AntennaSwitching-r16</w:t>
            </w:r>
            <w:r w:rsidRPr="00E64F74">
              <w:rPr>
                <w:rFonts w:ascii="Arial" w:eastAsia="Malgun Gothic" w:hAnsi="Arial" w:cs="Arial"/>
                <w:sz w:val="18"/>
                <w:szCs w:val="18"/>
              </w:rPr>
              <w:t xml:space="preserve"> Indicates whether the UE support</w:t>
            </w:r>
            <w:r w:rsidRPr="00E64F74">
              <w:rPr>
                <w:rFonts w:ascii="Arial" w:hAnsi="Arial" w:cs="Arial"/>
                <w:sz w:val="18"/>
                <w:szCs w:val="18"/>
              </w:rPr>
              <w:t xml:space="preserve"> </w:t>
            </w:r>
            <w:r w:rsidRPr="00E64F74">
              <w:rPr>
                <w:rFonts w:ascii="Arial" w:eastAsia="Malgun Gothic" w:hAnsi="Arial" w:cs="Arial"/>
                <w:sz w:val="18"/>
                <w:szCs w:val="18"/>
              </w:rPr>
              <w:t>simultaneous transmission of SRS for antenna switching on different CCs in overlapped symbol(s) for inter-band UL CA.</w:t>
            </w:r>
          </w:p>
          <w:p w14:paraId="79CA70EB" w14:textId="77777777" w:rsidR="0068404C" w:rsidRPr="00E64F74" w:rsidRDefault="0068404C" w:rsidP="00CA5F31">
            <w:pPr>
              <w:pStyle w:val="B1"/>
              <w:spacing w:after="0"/>
              <w:rPr>
                <w:rFonts w:ascii="Arial" w:eastAsia="Malgun Gothic" w:hAnsi="Arial" w:cs="Arial"/>
                <w:sz w:val="18"/>
                <w:szCs w:val="18"/>
              </w:rPr>
            </w:pPr>
          </w:p>
          <w:p w14:paraId="665AF189" w14:textId="77777777" w:rsidR="0068404C" w:rsidRPr="00E64F74" w:rsidRDefault="0068404C" w:rsidP="00CA5F31">
            <w:pPr>
              <w:pStyle w:val="TAN"/>
              <w:rPr>
                <w:b/>
                <w:bCs/>
                <w:i/>
                <w:iCs/>
              </w:rPr>
            </w:pPr>
            <w:r w:rsidRPr="00E64F74">
              <w:rPr>
                <w:rFonts w:eastAsia="Malgun Gothic"/>
              </w:rPr>
              <w:t>NOTE:</w:t>
            </w:r>
            <w:r w:rsidRPr="00E64F74">
              <w:tab/>
            </w:r>
            <w:r w:rsidRPr="00E64F74">
              <w:rPr>
                <w:rFonts w:eastAsia="Malgun Gothic"/>
              </w:rPr>
              <w:t xml:space="preserve">For simultaneously antenna switching and antenna switching SRS in inter-band CAs with bands whose UL are switched together according to the reported </w:t>
            </w:r>
            <w:r w:rsidRPr="00E64F74">
              <w:rPr>
                <w:rFonts w:eastAsia="Malgun Gothic"/>
                <w:i/>
                <w:iCs/>
              </w:rPr>
              <w:t>supportSRS-AntennaSwitching-r16</w:t>
            </w:r>
            <w:r w:rsidRPr="00E64F74">
              <w:rPr>
                <w:rFonts w:eastAsia="Malgun Gothic"/>
              </w:rPr>
              <w:t xml:space="preserve">, the UE expects the same configuration of </w:t>
            </w:r>
            <w:proofErr w:type="spellStart"/>
            <w:r w:rsidRPr="00E64F74">
              <w:rPr>
                <w:rFonts w:eastAsia="Malgun Gothic"/>
              </w:rPr>
              <w:t>xTyR</w:t>
            </w:r>
            <w:proofErr w:type="spellEnd"/>
            <w:r w:rsidRPr="00E64F74">
              <w:rPr>
                <w:rFonts w:eastAsia="Malgun Gothic"/>
              </w:rPr>
              <w:t xml:space="preserve"> across the different CCs and the SRS resources overlapped in time domain from UE perspective are from the same UE antenna ports.</w:t>
            </w:r>
          </w:p>
        </w:tc>
        <w:tc>
          <w:tcPr>
            <w:tcW w:w="709" w:type="dxa"/>
          </w:tcPr>
          <w:p w14:paraId="49F112E0" w14:textId="77777777" w:rsidR="0068404C" w:rsidRPr="00E64F74" w:rsidRDefault="0068404C" w:rsidP="00CA5F31">
            <w:pPr>
              <w:pStyle w:val="TAL"/>
              <w:jc w:val="center"/>
              <w:rPr>
                <w:bCs/>
                <w:iCs/>
              </w:rPr>
            </w:pPr>
            <w:r w:rsidRPr="00E64F74">
              <w:rPr>
                <w:rFonts w:cs="Arial"/>
                <w:bCs/>
                <w:iCs/>
                <w:szCs w:val="18"/>
              </w:rPr>
              <w:t>BC</w:t>
            </w:r>
          </w:p>
        </w:tc>
        <w:tc>
          <w:tcPr>
            <w:tcW w:w="567" w:type="dxa"/>
          </w:tcPr>
          <w:p w14:paraId="406DE9C0" w14:textId="77777777" w:rsidR="0068404C" w:rsidRPr="00E64F74" w:rsidRDefault="0068404C" w:rsidP="00CA5F31">
            <w:pPr>
              <w:pStyle w:val="TAL"/>
              <w:jc w:val="center"/>
              <w:rPr>
                <w:bCs/>
                <w:iCs/>
              </w:rPr>
            </w:pPr>
            <w:r w:rsidRPr="00E64F74">
              <w:rPr>
                <w:rFonts w:cs="Arial"/>
                <w:bCs/>
                <w:iCs/>
                <w:szCs w:val="18"/>
              </w:rPr>
              <w:t>No</w:t>
            </w:r>
          </w:p>
        </w:tc>
        <w:tc>
          <w:tcPr>
            <w:tcW w:w="709" w:type="dxa"/>
          </w:tcPr>
          <w:p w14:paraId="53AD4470" w14:textId="77777777" w:rsidR="0068404C" w:rsidRPr="00E64F74" w:rsidRDefault="0068404C" w:rsidP="00CA5F31">
            <w:pPr>
              <w:pStyle w:val="TAL"/>
              <w:jc w:val="center"/>
              <w:rPr>
                <w:bCs/>
                <w:iCs/>
              </w:rPr>
            </w:pPr>
            <w:r w:rsidRPr="00E64F74">
              <w:rPr>
                <w:rFonts w:cs="Arial"/>
                <w:bCs/>
                <w:iCs/>
                <w:szCs w:val="18"/>
              </w:rPr>
              <w:t>N/A</w:t>
            </w:r>
          </w:p>
        </w:tc>
        <w:tc>
          <w:tcPr>
            <w:tcW w:w="728" w:type="dxa"/>
          </w:tcPr>
          <w:p w14:paraId="392766C9" w14:textId="77777777" w:rsidR="0068404C" w:rsidRPr="00E64F74" w:rsidRDefault="0068404C" w:rsidP="00CA5F31">
            <w:pPr>
              <w:pStyle w:val="TAL"/>
              <w:jc w:val="center"/>
              <w:rPr>
                <w:bCs/>
                <w:iCs/>
              </w:rPr>
            </w:pPr>
            <w:r w:rsidRPr="00E64F74">
              <w:rPr>
                <w:rFonts w:cs="Arial"/>
                <w:bCs/>
                <w:iCs/>
                <w:szCs w:val="18"/>
              </w:rPr>
              <w:t>N/A</w:t>
            </w:r>
          </w:p>
        </w:tc>
      </w:tr>
      <w:tr w:rsidR="0068404C" w:rsidRPr="00E64F74" w14:paraId="1A678231" w14:textId="77777777" w:rsidTr="00CA5F31">
        <w:trPr>
          <w:cantSplit/>
          <w:tblHeader/>
        </w:trPr>
        <w:tc>
          <w:tcPr>
            <w:tcW w:w="6917" w:type="dxa"/>
          </w:tcPr>
          <w:p w14:paraId="6C01EA24" w14:textId="77777777" w:rsidR="0068404C" w:rsidRPr="00E64F74" w:rsidRDefault="0068404C" w:rsidP="00CA5F31">
            <w:pPr>
              <w:pStyle w:val="TAL"/>
              <w:rPr>
                <w:b/>
                <w:bCs/>
                <w:i/>
                <w:iCs/>
              </w:rPr>
            </w:pPr>
            <w:proofErr w:type="spellStart"/>
            <w:r w:rsidRPr="00E64F74">
              <w:rPr>
                <w:b/>
                <w:bCs/>
                <w:i/>
                <w:iCs/>
              </w:rPr>
              <w:t>simultaneousRxTxInterBandCA</w:t>
            </w:r>
            <w:proofErr w:type="spellEnd"/>
          </w:p>
          <w:p w14:paraId="2080603D" w14:textId="77777777" w:rsidR="0068404C" w:rsidRPr="00E64F74" w:rsidRDefault="0068404C" w:rsidP="00CA5F31">
            <w:pPr>
              <w:pStyle w:val="TAL"/>
              <w:rPr>
                <w:bCs/>
                <w:iCs/>
              </w:rPr>
            </w:pPr>
            <w:r w:rsidRPr="00E64F74">
              <w:rPr>
                <w:bCs/>
                <w:iCs/>
              </w:rPr>
              <w:t xml:space="preserve">Indicates whether the UE supports simultaneous transmission and reception in TDD-TDD and TDD-FDD inter-band NR CA. If this field is included in </w:t>
            </w:r>
            <w:r w:rsidRPr="00E64F74">
              <w:rPr>
                <w:bCs/>
                <w:i/>
                <w:iCs/>
              </w:rPr>
              <w:t>ca-</w:t>
            </w:r>
            <w:proofErr w:type="spellStart"/>
            <w:r w:rsidRPr="00E64F74">
              <w:rPr>
                <w:bCs/>
                <w:i/>
                <w:iCs/>
              </w:rPr>
              <w:t>ParametersNR</w:t>
            </w:r>
            <w:proofErr w:type="spellEnd"/>
            <w:r w:rsidRPr="00E64F74">
              <w:rPr>
                <w:bCs/>
                <w:i/>
                <w:iCs/>
              </w:rPr>
              <w:t>-</w:t>
            </w:r>
            <w:proofErr w:type="spellStart"/>
            <w:r w:rsidRPr="00E64F74">
              <w:rPr>
                <w:bCs/>
                <w:i/>
                <w:iCs/>
              </w:rPr>
              <w:t>ForDC</w:t>
            </w:r>
            <w:proofErr w:type="spellEnd"/>
            <w:r w:rsidRPr="00E64F74">
              <w:rPr>
                <w:bCs/>
                <w:iCs/>
              </w:rPr>
              <w:t>, it indicates the UE supports simultaneous transmission and reception between any UL/DL band pair within a cell group and across MCG and SCG in TDD-TDD and TDD-FDD inter-band NR-DC. It is mandatory for certain TDD-FDD and TDD-TDD band combinations defined in TS 38.101-1 [2], TS 38.101-2 [3] and TS 38.101-3 [4].</w:t>
            </w:r>
          </w:p>
          <w:p w14:paraId="77F8D30E" w14:textId="77777777" w:rsidR="0068404C" w:rsidRPr="00E64F74" w:rsidRDefault="0068404C" w:rsidP="00CA5F31">
            <w:pPr>
              <w:pStyle w:val="TAL"/>
              <w:rPr>
                <w:bCs/>
                <w:iCs/>
              </w:rPr>
            </w:pPr>
          </w:p>
          <w:p w14:paraId="1FC5CA8E" w14:textId="77777777" w:rsidR="0068404C" w:rsidRPr="00E64F74" w:rsidRDefault="0068404C" w:rsidP="00CA5F31">
            <w:pPr>
              <w:pStyle w:val="TAL"/>
            </w:pPr>
            <w:r w:rsidRPr="00E64F74">
              <w:t>This capability does not apply to the following components within TDD-TDD and TDD-FDD inter-band NR-CA or NR-DC combinations:</w:t>
            </w:r>
          </w:p>
          <w:p w14:paraId="01F876D7" w14:textId="77777777" w:rsidR="0068404C" w:rsidRPr="00E64F74" w:rsidRDefault="0068404C" w:rsidP="00CA5F31">
            <w:pPr>
              <w:pStyle w:val="TAL"/>
            </w:pPr>
            <w:r w:rsidRPr="00E64F74">
              <w:t>-</w:t>
            </w:r>
            <w:r w:rsidRPr="00E64F74">
              <w:tab/>
              <w:t>Intra-band NR-CA or NR-DC component</w:t>
            </w:r>
          </w:p>
          <w:p w14:paraId="33F3D3FF" w14:textId="77777777" w:rsidR="0068404C" w:rsidRPr="00E64F74" w:rsidRDefault="0068404C" w:rsidP="00CA5F31">
            <w:pPr>
              <w:pStyle w:val="TAL"/>
            </w:pPr>
            <w:r w:rsidRPr="00E64F74">
              <w:t>-</w:t>
            </w:r>
            <w:r w:rsidRPr="00E64F74">
              <w:tab/>
              <w:t>Inter-band NR-CA or NR-DC component where the frequency range of one TDD band is a subset of the frequency range of the other NR TDD band (as specified in TS 38.101-1 [2]).</w:t>
            </w:r>
          </w:p>
        </w:tc>
        <w:tc>
          <w:tcPr>
            <w:tcW w:w="709" w:type="dxa"/>
          </w:tcPr>
          <w:p w14:paraId="2C18B8D4" w14:textId="77777777" w:rsidR="0068404C" w:rsidRPr="00E64F74" w:rsidRDefault="0068404C" w:rsidP="00CA5F31">
            <w:pPr>
              <w:pStyle w:val="TAL"/>
              <w:jc w:val="center"/>
            </w:pPr>
            <w:r w:rsidRPr="00E64F74">
              <w:rPr>
                <w:bCs/>
                <w:iCs/>
              </w:rPr>
              <w:t>BC</w:t>
            </w:r>
          </w:p>
        </w:tc>
        <w:tc>
          <w:tcPr>
            <w:tcW w:w="567" w:type="dxa"/>
          </w:tcPr>
          <w:p w14:paraId="4B7769AB" w14:textId="77777777" w:rsidR="0068404C" w:rsidRPr="00E64F74" w:rsidRDefault="0068404C" w:rsidP="00CA5F31">
            <w:pPr>
              <w:pStyle w:val="TAL"/>
              <w:jc w:val="center"/>
            </w:pPr>
            <w:r w:rsidRPr="00E64F74">
              <w:rPr>
                <w:bCs/>
                <w:iCs/>
              </w:rPr>
              <w:t>CY</w:t>
            </w:r>
          </w:p>
        </w:tc>
        <w:tc>
          <w:tcPr>
            <w:tcW w:w="709" w:type="dxa"/>
          </w:tcPr>
          <w:p w14:paraId="3F1D97FE" w14:textId="77777777" w:rsidR="0068404C" w:rsidRPr="00E64F74" w:rsidRDefault="0068404C" w:rsidP="00CA5F31">
            <w:pPr>
              <w:pStyle w:val="TAL"/>
              <w:jc w:val="center"/>
            </w:pPr>
            <w:r w:rsidRPr="00E64F74">
              <w:rPr>
                <w:bCs/>
                <w:iCs/>
              </w:rPr>
              <w:t>N/A</w:t>
            </w:r>
          </w:p>
        </w:tc>
        <w:tc>
          <w:tcPr>
            <w:tcW w:w="728" w:type="dxa"/>
          </w:tcPr>
          <w:p w14:paraId="6D5CC110" w14:textId="77777777" w:rsidR="0068404C" w:rsidRPr="00E64F74" w:rsidRDefault="0068404C" w:rsidP="00CA5F31">
            <w:pPr>
              <w:pStyle w:val="TAL"/>
              <w:jc w:val="center"/>
            </w:pPr>
            <w:r w:rsidRPr="00E64F74">
              <w:rPr>
                <w:bCs/>
                <w:iCs/>
              </w:rPr>
              <w:t>N/A</w:t>
            </w:r>
          </w:p>
        </w:tc>
      </w:tr>
      <w:tr w:rsidR="0068404C" w:rsidRPr="00E64F74" w14:paraId="69A00068" w14:textId="77777777" w:rsidTr="00CA5F31">
        <w:trPr>
          <w:cantSplit/>
          <w:tblHeader/>
        </w:trPr>
        <w:tc>
          <w:tcPr>
            <w:tcW w:w="6917" w:type="dxa"/>
          </w:tcPr>
          <w:p w14:paraId="0FFA638D" w14:textId="77777777" w:rsidR="0068404C" w:rsidRPr="00E64F74" w:rsidRDefault="0068404C" w:rsidP="00CA5F31">
            <w:pPr>
              <w:pStyle w:val="TAL"/>
              <w:rPr>
                <w:b/>
                <w:bCs/>
                <w:i/>
                <w:iCs/>
              </w:rPr>
            </w:pPr>
            <w:proofErr w:type="spellStart"/>
            <w:r w:rsidRPr="00E64F74">
              <w:rPr>
                <w:b/>
                <w:bCs/>
                <w:i/>
                <w:iCs/>
              </w:rPr>
              <w:lastRenderedPageBreak/>
              <w:t>simultaneousRxTxInterBandCAPerBandPair</w:t>
            </w:r>
            <w:proofErr w:type="spellEnd"/>
          </w:p>
          <w:p w14:paraId="13C9D238" w14:textId="77777777" w:rsidR="0068404C" w:rsidRPr="00E64F74" w:rsidRDefault="0068404C" w:rsidP="00CA5F31">
            <w:pPr>
              <w:pStyle w:val="TAL"/>
              <w:rPr>
                <w:bCs/>
                <w:iCs/>
              </w:rPr>
            </w:pPr>
            <w:r w:rsidRPr="00E64F74">
              <w:rPr>
                <w:bCs/>
                <w:iCs/>
              </w:rPr>
              <w:t>Indicates whether the UE supports simultaneous transmission and reception in TDD-TDD and TDD-FDD inter-band NR CA</w:t>
            </w:r>
            <w:r w:rsidRPr="00E64F74" w:rsidDel="00A12A81">
              <w:rPr>
                <w:bCs/>
                <w:iCs/>
              </w:rPr>
              <w:t xml:space="preserve"> </w:t>
            </w:r>
            <w:r w:rsidRPr="00E64F74">
              <w:rPr>
                <w:bCs/>
                <w:iCs/>
              </w:rPr>
              <w:t>for each band pair in the band combination.</w:t>
            </w:r>
          </w:p>
          <w:p w14:paraId="40927873" w14:textId="77777777" w:rsidR="0068404C" w:rsidRPr="00E64F74" w:rsidRDefault="0068404C" w:rsidP="00CA5F31">
            <w:pPr>
              <w:pStyle w:val="TAL"/>
              <w:rPr>
                <w:bCs/>
                <w:iCs/>
              </w:rPr>
            </w:pPr>
            <w:r w:rsidRPr="00E64F74">
              <w:rPr>
                <w:bCs/>
                <w:iCs/>
              </w:rPr>
              <w:t>Encoded as a bitmap with size L * (L – 1) / 2, and bit N (leftmost bit is indexed as bit 0) is set to "1" if the UE supports simultaneous transmission and reception for band pair (x, y), where L is the number of band entries in the band combination, x and y are the indices of the band entry in the band combination (the first band entry is indexed as 0), x &lt; y, and N = x*(2*L – x – 1)/2 + y – x – 1.</w:t>
            </w:r>
          </w:p>
          <w:p w14:paraId="4E239FE7" w14:textId="77777777" w:rsidR="0068404C" w:rsidRPr="00E64F74" w:rsidRDefault="0068404C" w:rsidP="00CA5F31">
            <w:pPr>
              <w:pStyle w:val="TAL"/>
              <w:rPr>
                <w:bCs/>
                <w:iCs/>
              </w:rPr>
            </w:pPr>
            <w:r w:rsidRPr="00E64F74">
              <w:rPr>
                <w:bCs/>
                <w:iCs/>
              </w:rPr>
              <w:t xml:space="preserve">If this field is included in </w:t>
            </w:r>
            <w:r w:rsidRPr="00E64F74">
              <w:rPr>
                <w:bCs/>
                <w:i/>
              </w:rPr>
              <w:t>ca-</w:t>
            </w:r>
            <w:proofErr w:type="spellStart"/>
            <w:r w:rsidRPr="00E64F74">
              <w:rPr>
                <w:bCs/>
                <w:i/>
              </w:rPr>
              <w:t>ParametersNR</w:t>
            </w:r>
            <w:proofErr w:type="spellEnd"/>
            <w:r w:rsidRPr="00E64F74">
              <w:rPr>
                <w:bCs/>
                <w:i/>
              </w:rPr>
              <w:t>-</w:t>
            </w:r>
            <w:proofErr w:type="spellStart"/>
            <w:r w:rsidRPr="00E64F74">
              <w:rPr>
                <w:bCs/>
                <w:i/>
              </w:rPr>
              <w:t>ForDC</w:t>
            </w:r>
            <w:proofErr w:type="spellEnd"/>
            <w:r w:rsidRPr="00E64F74">
              <w:rPr>
                <w:bCs/>
                <w:iCs/>
              </w:rPr>
              <w:t>, each bit of this field indicates whether the UE supports simultaneous transmission and reception between each band pair, within a cell group and across MCG and SCG in TDD-TDD and TDD-FDD inter-band NR-DC.</w:t>
            </w:r>
          </w:p>
          <w:p w14:paraId="47BA4FBD" w14:textId="77777777" w:rsidR="0068404C" w:rsidRPr="00E64F74" w:rsidRDefault="0068404C" w:rsidP="00CA5F31">
            <w:pPr>
              <w:pStyle w:val="TAL"/>
              <w:rPr>
                <w:b/>
                <w:bCs/>
                <w:i/>
                <w:iCs/>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simultaneousRxTxInterBandCA</w:t>
            </w:r>
            <w:proofErr w:type="spellEnd"/>
            <w:r w:rsidRPr="00E64F74">
              <w:rPr>
                <w:bCs/>
                <w:iCs/>
              </w:rPr>
              <w:t xml:space="preserve"> is included) or does not support for any band pair in the band combination. It is mandatory for certain band pairs as specified in TS 38.101-1 [2], TS 38.101-2 [3] and TS 38.101-3 [4]. The UE shall consistently set the bits which correspond to the same band pair.</w:t>
            </w:r>
          </w:p>
        </w:tc>
        <w:tc>
          <w:tcPr>
            <w:tcW w:w="709" w:type="dxa"/>
          </w:tcPr>
          <w:p w14:paraId="5191D1F0" w14:textId="77777777" w:rsidR="0068404C" w:rsidRPr="00E64F74" w:rsidRDefault="0068404C" w:rsidP="00CA5F31">
            <w:pPr>
              <w:pStyle w:val="TAL"/>
              <w:jc w:val="center"/>
              <w:rPr>
                <w:bCs/>
                <w:iCs/>
              </w:rPr>
            </w:pPr>
            <w:r w:rsidRPr="00E64F74">
              <w:rPr>
                <w:bCs/>
                <w:iCs/>
              </w:rPr>
              <w:t>BC</w:t>
            </w:r>
          </w:p>
        </w:tc>
        <w:tc>
          <w:tcPr>
            <w:tcW w:w="567" w:type="dxa"/>
          </w:tcPr>
          <w:p w14:paraId="622FBA94" w14:textId="77777777" w:rsidR="0068404C" w:rsidRPr="00E64F74" w:rsidRDefault="0068404C" w:rsidP="00CA5F31">
            <w:pPr>
              <w:pStyle w:val="TAL"/>
              <w:jc w:val="center"/>
              <w:rPr>
                <w:bCs/>
                <w:iCs/>
              </w:rPr>
            </w:pPr>
            <w:r w:rsidRPr="00E64F74">
              <w:rPr>
                <w:bCs/>
                <w:iCs/>
              </w:rPr>
              <w:t>CY</w:t>
            </w:r>
          </w:p>
        </w:tc>
        <w:tc>
          <w:tcPr>
            <w:tcW w:w="709" w:type="dxa"/>
          </w:tcPr>
          <w:p w14:paraId="5C15AA2A" w14:textId="77777777" w:rsidR="0068404C" w:rsidRPr="00E64F74" w:rsidRDefault="0068404C" w:rsidP="00CA5F31">
            <w:pPr>
              <w:pStyle w:val="TAL"/>
              <w:jc w:val="center"/>
              <w:rPr>
                <w:bCs/>
                <w:iCs/>
              </w:rPr>
            </w:pPr>
            <w:r w:rsidRPr="00E64F74">
              <w:rPr>
                <w:bCs/>
                <w:iCs/>
              </w:rPr>
              <w:t>N/A</w:t>
            </w:r>
          </w:p>
        </w:tc>
        <w:tc>
          <w:tcPr>
            <w:tcW w:w="728" w:type="dxa"/>
          </w:tcPr>
          <w:p w14:paraId="462DE466" w14:textId="77777777" w:rsidR="0068404C" w:rsidRPr="00E64F74" w:rsidRDefault="0068404C" w:rsidP="00CA5F31">
            <w:pPr>
              <w:pStyle w:val="TAL"/>
              <w:jc w:val="center"/>
              <w:rPr>
                <w:bCs/>
                <w:iCs/>
              </w:rPr>
            </w:pPr>
            <w:r w:rsidRPr="00E64F74">
              <w:rPr>
                <w:bCs/>
                <w:iCs/>
              </w:rPr>
              <w:t>N/A</w:t>
            </w:r>
          </w:p>
        </w:tc>
      </w:tr>
      <w:tr w:rsidR="0068404C" w:rsidRPr="00E64F74" w14:paraId="3D86E26D" w14:textId="77777777" w:rsidTr="00CA5F31">
        <w:trPr>
          <w:cantSplit/>
          <w:tblHeader/>
        </w:trPr>
        <w:tc>
          <w:tcPr>
            <w:tcW w:w="6917" w:type="dxa"/>
          </w:tcPr>
          <w:p w14:paraId="3A3C9071" w14:textId="77777777" w:rsidR="0068404C" w:rsidRPr="00E64F74" w:rsidRDefault="0068404C" w:rsidP="00CA5F31">
            <w:pPr>
              <w:pStyle w:val="TAL"/>
              <w:rPr>
                <w:b/>
                <w:i/>
              </w:rPr>
            </w:pPr>
            <w:proofErr w:type="spellStart"/>
            <w:r w:rsidRPr="00E64F74">
              <w:rPr>
                <w:b/>
                <w:i/>
              </w:rPr>
              <w:t>simultaneousRxTxSUL</w:t>
            </w:r>
            <w:proofErr w:type="spellEnd"/>
          </w:p>
          <w:p w14:paraId="407DFFCA" w14:textId="77777777" w:rsidR="0068404C" w:rsidRPr="00E64F74" w:rsidRDefault="0068404C" w:rsidP="00CA5F31">
            <w:pPr>
              <w:pStyle w:val="TAL"/>
            </w:pPr>
            <w:r w:rsidRPr="00E64F74">
              <w:rPr>
                <w:rFonts w:cs="Arial"/>
                <w:szCs w:val="18"/>
              </w:rPr>
              <w:t>Indicates whether the UE supports simultaneous reception and transmission for a NR band combination including SUL. Mandatory/Optional support depends on band combination and captured in TS 38.101-1 [2].</w:t>
            </w:r>
          </w:p>
        </w:tc>
        <w:tc>
          <w:tcPr>
            <w:tcW w:w="709" w:type="dxa"/>
          </w:tcPr>
          <w:p w14:paraId="3CCABFD3" w14:textId="77777777" w:rsidR="0068404C" w:rsidRPr="00E64F74" w:rsidRDefault="0068404C" w:rsidP="00CA5F31">
            <w:pPr>
              <w:pStyle w:val="TAL"/>
              <w:jc w:val="center"/>
            </w:pPr>
            <w:r w:rsidRPr="00E64F74">
              <w:rPr>
                <w:rFonts w:cs="Arial"/>
                <w:szCs w:val="18"/>
              </w:rPr>
              <w:t>BC</w:t>
            </w:r>
          </w:p>
        </w:tc>
        <w:tc>
          <w:tcPr>
            <w:tcW w:w="567" w:type="dxa"/>
          </w:tcPr>
          <w:p w14:paraId="492DDA84" w14:textId="77777777" w:rsidR="0068404C" w:rsidRPr="00E64F74" w:rsidRDefault="0068404C" w:rsidP="00CA5F31">
            <w:pPr>
              <w:pStyle w:val="TAL"/>
              <w:jc w:val="center"/>
            </w:pPr>
            <w:r w:rsidRPr="00E64F74">
              <w:rPr>
                <w:rFonts w:cs="Arial"/>
                <w:szCs w:val="18"/>
              </w:rPr>
              <w:t>CY</w:t>
            </w:r>
          </w:p>
        </w:tc>
        <w:tc>
          <w:tcPr>
            <w:tcW w:w="709" w:type="dxa"/>
          </w:tcPr>
          <w:p w14:paraId="7F24E41F" w14:textId="77777777" w:rsidR="0068404C" w:rsidRPr="00E64F74" w:rsidRDefault="0068404C" w:rsidP="00CA5F31">
            <w:pPr>
              <w:pStyle w:val="TAL"/>
              <w:jc w:val="center"/>
            </w:pPr>
            <w:r w:rsidRPr="00E64F74">
              <w:rPr>
                <w:bCs/>
                <w:iCs/>
              </w:rPr>
              <w:t>N/A</w:t>
            </w:r>
          </w:p>
        </w:tc>
        <w:tc>
          <w:tcPr>
            <w:tcW w:w="728" w:type="dxa"/>
          </w:tcPr>
          <w:p w14:paraId="4550883A" w14:textId="77777777" w:rsidR="0068404C" w:rsidRPr="00E64F74" w:rsidRDefault="0068404C" w:rsidP="00CA5F31">
            <w:pPr>
              <w:pStyle w:val="TAL"/>
              <w:jc w:val="center"/>
            </w:pPr>
            <w:r w:rsidRPr="00E64F74">
              <w:rPr>
                <w:bCs/>
                <w:iCs/>
              </w:rPr>
              <w:t>N/A</w:t>
            </w:r>
          </w:p>
        </w:tc>
      </w:tr>
      <w:tr w:rsidR="0068404C" w:rsidRPr="00E64F74" w14:paraId="03342FE2" w14:textId="77777777" w:rsidTr="00CA5F31">
        <w:trPr>
          <w:cantSplit/>
          <w:tblHeader/>
        </w:trPr>
        <w:tc>
          <w:tcPr>
            <w:tcW w:w="6917" w:type="dxa"/>
          </w:tcPr>
          <w:p w14:paraId="7AA942C4" w14:textId="77777777" w:rsidR="0068404C" w:rsidRPr="00E64F74" w:rsidRDefault="0068404C" w:rsidP="00CA5F31">
            <w:pPr>
              <w:pStyle w:val="TAL"/>
              <w:rPr>
                <w:b/>
                <w:i/>
              </w:rPr>
            </w:pPr>
            <w:proofErr w:type="spellStart"/>
            <w:r w:rsidRPr="00E64F74">
              <w:rPr>
                <w:b/>
                <w:i/>
              </w:rPr>
              <w:t>simultaneousRxTxSULPerBandPair</w:t>
            </w:r>
            <w:proofErr w:type="spellEnd"/>
          </w:p>
          <w:p w14:paraId="4A734ADE" w14:textId="77777777" w:rsidR="0068404C" w:rsidRPr="00E64F74" w:rsidRDefault="0068404C" w:rsidP="00CA5F31">
            <w:pPr>
              <w:pStyle w:val="TAL"/>
              <w:rPr>
                <w:bCs/>
                <w:iCs/>
              </w:rPr>
            </w:pPr>
            <w:r w:rsidRPr="00E64F74">
              <w:rPr>
                <w:bCs/>
                <w:iCs/>
              </w:rPr>
              <w:t>Indicates whether the UE supports simultaneous reception and transmission for a NR band combination including SUL for each band pair in the band combination.</w:t>
            </w:r>
          </w:p>
          <w:p w14:paraId="440C159E" w14:textId="77777777" w:rsidR="0068404C" w:rsidRPr="00E64F74" w:rsidRDefault="0068404C" w:rsidP="00CA5F31">
            <w:pPr>
              <w:pStyle w:val="TAL"/>
              <w:rPr>
                <w:bCs/>
                <w:iCs/>
              </w:rPr>
            </w:pPr>
            <w:r w:rsidRPr="00E64F74">
              <w:rPr>
                <w:bCs/>
                <w:iCs/>
              </w:rPr>
              <w:t xml:space="preserve">Encoded in the same manner as </w:t>
            </w:r>
            <w:proofErr w:type="spellStart"/>
            <w:r w:rsidRPr="00E64F74">
              <w:rPr>
                <w:bCs/>
                <w:i/>
              </w:rPr>
              <w:t>simultaneousRxTxInterBandCAPerBandPair</w:t>
            </w:r>
            <w:proofErr w:type="spellEnd"/>
            <w:r w:rsidRPr="00E64F74">
              <w:rPr>
                <w:bCs/>
                <w:iCs/>
              </w:rPr>
              <w:t>.</w:t>
            </w:r>
          </w:p>
          <w:p w14:paraId="1EA6289D" w14:textId="77777777" w:rsidR="0068404C" w:rsidRPr="00E64F74" w:rsidRDefault="0068404C" w:rsidP="00CA5F31">
            <w:pPr>
              <w:pStyle w:val="TAL"/>
              <w:rPr>
                <w:b/>
                <w:i/>
              </w:rPr>
            </w:pPr>
            <w:r w:rsidRPr="00E64F74">
              <w:rPr>
                <w:bCs/>
                <w:iCs/>
              </w:rPr>
              <w:t xml:space="preserve">The UE does not include this field if the UE supports simultaneous transmission and reception for all applicable band pairs in the band combination (in which case </w:t>
            </w:r>
            <w:proofErr w:type="spellStart"/>
            <w:r w:rsidRPr="00E64F74">
              <w:rPr>
                <w:bCs/>
                <w:i/>
              </w:rPr>
              <w:t>simultaneousRxTxSUL</w:t>
            </w:r>
            <w:proofErr w:type="spellEnd"/>
            <w:r w:rsidRPr="00E64F74">
              <w:rPr>
                <w:bCs/>
                <w:iCs/>
              </w:rPr>
              <w:t xml:space="preserve"> is included) or does not support for any band pair in the band combination. It is mandatory for certain band pairs as specified in TS 38.101-1 [2]. The UE shall consistently set the bits which correspond to the same band pair.</w:t>
            </w:r>
          </w:p>
        </w:tc>
        <w:tc>
          <w:tcPr>
            <w:tcW w:w="709" w:type="dxa"/>
          </w:tcPr>
          <w:p w14:paraId="6770DD2F" w14:textId="77777777" w:rsidR="0068404C" w:rsidRPr="00E64F74" w:rsidRDefault="0068404C" w:rsidP="00CA5F31">
            <w:pPr>
              <w:pStyle w:val="TAL"/>
              <w:jc w:val="center"/>
              <w:rPr>
                <w:rFonts w:cs="Arial"/>
                <w:szCs w:val="18"/>
              </w:rPr>
            </w:pPr>
            <w:r w:rsidRPr="00E64F74">
              <w:rPr>
                <w:rFonts w:cs="Arial"/>
                <w:szCs w:val="18"/>
              </w:rPr>
              <w:t>BC</w:t>
            </w:r>
          </w:p>
        </w:tc>
        <w:tc>
          <w:tcPr>
            <w:tcW w:w="567" w:type="dxa"/>
          </w:tcPr>
          <w:p w14:paraId="6FE23F38" w14:textId="77777777" w:rsidR="0068404C" w:rsidRPr="00E64F74" w:rsidRDefault="0068404C" w:rsidP="00CA5F31">
            <w:pPr>
              <w:pStyle w:val="TAL"/>
              <w:jc w:val="center"/>
              <w:rPr>
                <w:rFonts w:cs="Arial"/>
                <w:szCs w:val="18"/>
              </w:rPr>
            </w:pPr>
            <w:r w:rsidRPr="00E64F74">
              <w:rPr>
                <w:rFonts w:cs="Arial"/>
                <w:szCs w:val="18"/>
              </w:rPr>
              <w:t>CY</w:t>
            </w:r>
          </w:p>
        </w:tc>
        <w:tc>
          <w:tcPr>
            <w:tcW w:w="709" w:type="dxa"/>
          </w:tcPr>
          <w:p w14:paraId="55A03DCE" w14:textId="77777777" w:rsidR="0068404C" w:rsidRPr="00E64F74" w:rsidRDefault="0068404C" w:rsidP="00CA5F31">
            <w:pPr>
              <w:pStyle w:val="TAL"/>
              <w:jc w:val="center"/>
              <w:rPr>
                <w:bCs/>
                <w:iCs/>
              </w:rPr>
            </w:pPr>
            <w:r w:rsidRPr="00E64F74">
              <w:rPr>
                <w:rFonts w:cs="Arial"/>
                <w:szCs w:val="18"/>
              </w:rPr>
              <w:t>N/A</w:t>
            </w:r>
          </w:p>
        </w:tc>
        <w:tc>
          <w:tcPr>
            <w:tcW w:w="728" w:type="dxa"/>
          </w:tcPr>
          <w:p w14:paraId="7F6FE86A" w14:textId="77777777" w:rsidR="0068404C" w:rsidRPr="00E64F74" w:rsidRDefault="0068404C" w:rsidP="00CA5F31">
            <w:pPr>
              <w:pStyle w:val="TAL"/>
              <w:jc w:val="center"/>
              <w:rPr>
                <w:bCs/>
                <w:iCs/>
              </w:rPr>
            </w:pPr>
            <w:r w:rsidRPr="00E64F74">
              <w:rPr>
                <w:rFonts w:cs="Arial"/>
                <w:szCs w:val="18"/>
              </w:rPr>
              <w:t>N/A</w:t>
            </w:r>
          </w:p>
        </w:tc>
      </w:tr>
      <w:tr w:rsidR="0068404C" w:rsidRPr="00E64F74" w14:paraId="50E7690F" w14:textId="77777777" w:rsidTr="00CA5F31">
        <w:trPr>
          <w:cantSplit/>
          <w:tblHeader/>
        </w:trPr>
        <w:tc>
          <w:tcPr>
            <w:tcW w:w="6917" w:type="dxa"/>
          </w:tcPr>
          <w:p w14:paraId="041DB0DF" w14:textId="77777777" w:rsidR="0068404C" w:rsidRPr="00E64F74" w:rsidRDefault="0068404C" w:rsidP="00CA5F31">
            <w:pPr>
              <w:pStyle w:val="TAL"/>
              <w:rPr>
                <w:b/>
                <w:i/>
              </w:rPr>
            </w:pPr>
            <w:proofErr w:type="spellStart"/>
            <w:r w:rsidRPr="00E64F74">
              <w:rPr>
                <w:b/>
                <w:i/>
              </w:rPr>
              <w:t>simultaneousSRS</w:t>
            </w:r>
            <w:proofErr w:type="spellEnd"/>
            <w:r w:rsidRPr="00E64F74">
              <w:rPr>
                <w:b/>
                <w:i/>
              </w:rPr>
              <w:t>-</w:t>
            </w:r>
            <w:proofErr w:type="spellStart"/>
            <w:r w:rsidRPr="00E64F74">
              <w:rPr>
                <w:b/>
                <w:i/>
              </w:rPr>
              <w:t>AssocCSI</w:t>
            </w:r>
            <w:proofErr w:type="spellEnd"/>
            <w:r w:rsidRPr="00E64F74">
              <w:rPr>
                <w:b/>
                <w:i/>
              </w:rPr>
              <w:t>-RS-AllCC</w:t>
            </w:r>
          </w:p>
          <w:p w14:paraId="0216FE3C" w14:textId="77777777" w:rsidR="0068404C" w:rsidRPr="00E64F74" w:rsidRDefault="0068404C" w:rsidP="00CA5F31">
            <w:pPr>
              <w:pStyle w:val="TAL"/>
            </w:pPr>
            <w:r w:rsidRPr="00E64F74">
              <w:t xml:space="preserve">Indicates support of CSI-RS processing framework for SRS and the number of SRS resources that the UE can process simultaneously across all CCs, and across MCG and SCG in case of NR-DC, including periodic, aperiodic and semi-persistent SRS. This parameter may further limit </w:t>
            </w:r>
            <w:proofErr w:type="spellStart"/>
            <w:r w:rsidRPr="00E64F74">
              <w:rPr>
                <w:i/>
              </w:rPr>
              <w:t>simultaneousSRS</w:t>
            </w:r>
            <w:proofErr w:type="spellEnd"/>
            <w:r w:rsidRPr="00E64F74">
              <w:rPr>
                <w:i/>
              </w:rPr>
              <w:t>-</w:t>
            </w:r>
            <w:proofErr w:type="spellStart"/>
            <w:r w:rsidRPr="00E64F74">
              <w:rPr>
                <w:i/>
              </w:rPr>
              <w:t>AssocCSI</w:t>
            </w:r>
            <w:proofErr w:type="spellEnd"/>
            <w:r w:rsidRPr="00E64F74">
              <w:rPr>
                <w:i/>
              </w:rPr>
              <w:t>-RS-</w:t>
            </w:r>
            <w:proofErr w:type="spellStart"/>
            <w:r w:rsidRPr="00E64F74">
              <w:rPr>
                <w:i/>
              </w:rPr>
              <w:t>PerCC</w:t>
            </w:r>
            <w:proofErr w:type="spellEnd"/>
            <w:r w:rsidRPr="00E64F74">
              <w:t xml:space="preserve"> in </w:t>
            </w:r>
            <w:r w:rsidRPr="00E64F74">
              <w:rPr>
                <w:i/>
              </w:rPr>
              <w:t>MIMO-</w:t>
            </w:r>
            <w:proofErr w:type="spellStart"/>
            <w:r w:rsidRPr="00E64F74">
              <w:rPr>
                <w:i/>
              </w:rPr>
              <w:t>ParametersPerBand</w:t>
            </w:r>
            <w:proofErr w:type="spellEnd"/>
            <w:r w:rsidRPr="00E64F74">
              <w:t xml:space="preserve"> and </w:t>
            </w:r>
            <w:proofErr w:type="spellStart"/>
            <w:r w:rsidRPr="00E64F74">
              <w:rPr>
                <w:i/>
              </w:rPr>
              <w:t>Phy</w:t>
            </w:r>
            <w:proofErr w:type="spellEnd"/>
            <w:r w:rsidRPr="00E64F74">
              <w:rPr>
                <w:i/>
              </w:rPr>
              <w:t>-ParametersFRX-Diff</w:t>
            </w:r>
            <w:r w:rsidRPr="00E64F74">
              <w:t xml:space="preserve"> for each band in a given band combination.</w:t>
            </w:r>
          </w:p>
        </w:tc>
        <w:tc>
          <w:tcPr>
            <w:tcW w:w="709" w:type="dxa"/>
          </w:tcPr>
          <w:p w14:paraId="4723F624" w14:textId="77777777" w:rsidR="0068404C" w:rsidRPr="00E64F74" w:rsidRDefault="0068404C" w:rsidP="00CA5F31">
            <w:pPr>
              <w:pStyle w:val="TAL"/>
              <w:jc w:val="center"/>
            </w:pPr>
            <w:r w:rsidRPr="00E64F74">
              <w:t>BC</w:t>
            </w:r>
          </w:p>
        </w:tc>
        <w:tc>
          <w:tcPr>
            <w:tcW w:w="567" w:type="dxa"/>
          </w:tcPr>
          <w:p w14:paraId="49A6900F" w14:textId="77777777" w:rsidR="0068404C" w:rsidRPr="00E64F74" w:rsidRDefault="0068404C" w:rsidP="00CA5F31">
            <w:pPr>
              <w:pStyle w:val="TAL"/>
              <w:jc w:val="center"/>
            </w:pPr>
            <w:r w:rsidRPr="00E64F74">
              <w:t>No</w:t>
            </w:r>
          </w:p>
        </w:tc>
        <w:tc>
          <w:tcPr>
            <w:tcW w:w="709" w:type="dxa"/>
          </w:tcPr>
          <w:p w14:paraId="15F17641" w14:textId="77777777" w:rsidR="0068404C" w:rsidRPr="00E64F74" w:rsidRDefault="0068404C" w:rsidP="00CA5F31">
            <w:pPr>
              <w:pStyle w:val="TAL"/>
              <w:jc w:val="center"/>
            </w:pPr>
            <w:r w:rsidRPr="00E64F74">
              <w:rPr>
                <w:bCs/>
                <w:iCs/>
              </w:rPr>
              <w:t>N/A</w:t>
            </w:r>
          </w:p>
        </w:tc>
        <w:tc>
          <w:tcPr>
            <w:tcW w:w="728" w:type="dxa"/>
          </w:tcPr>
          <w:p w14:paraId="6B52572E" w14:textId="77777777" w:rsidR="0068404C" w:rsidRPr="00E64F74" w:rsidRDefault="0068404C" w:rsidP="00CA5F31">
            <w:pPr>
              <w:pStyle w:val="TAL"/>
              <w:jc w:val="center"/>
            </w:pPr>
            <w:r w:rsidRPr="00E64F74">
              <w:rPr>
                <w:bCs/>
                <w:iCs/>
              </w:rPr>
              <w:t>N/A</w:t>
            </w:r>
          </w:p>
        </w:tc>
      </w:tr>
      <w:tr w:rsidR="0068404C" w:rsidRPr="00E64F74" w14:paraId="4BD258A7" w14:textId="77777777" w:rsidTr="00CA5F31">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B64D46" w14:textId="77777777" w:rsidR="0068404C" w:rsidRPr="00E64F74" w:rsidRDefault="0068404C" w:rsidP="00CA5F31">
            <w:pPr>
              <w:pStyle w:val="TAL"/>
              <w:rPr>
                <w:b/>
                <w:i/>
              </w:rPr>
            </w:pPr>
            <w:r w:rsidRPr="00E64F74">
              <w:rPr>
                <w:b/>
                <w:i/>
              </w:rPr>
              <w:t>singlePUCCH-ConfigForMulticast-r17</w:t>
            </w:r>
          </w:p>
          <w:p w14:paraId="64BF54B0" w14:textId="77777777" w:rsidR="0068404C" w:rsidRPr="00E64F74" w:rsidRDefault="0068404C" w:rsidP="00CA5F31">
            <w:pPr>
              <w:pStyle w:val="TAL"/>
            </w:pPr>
            <w:r w:rsidRPr="00E64F74">
              <w:t xml:space="preserve">Indicates whether the UE supports a </w:t>
            </w:r>
            <w:r w:rsidRPr="00E64F74">
              <w:rPr>
                <w:i/>
                <w:iCs/>
              </w:rPr>
              <w:t>PUCCH-Config</w:t>
            </w:r>
            <w:r w:rsidRPr="00E64F74">
              <w:t xml:space="preserve"> for multicast HARQ-ACK feedback, separate from that of unicast configurations.</w:t>
            </w:r>
          </w:p>
          <w:p w14:paraId="1B20D11C" w14:textId="77777777" w:rsidR="0068404C" w:rsidRPr="00E64F74" w:rsidRDefault="0068404C" w:rsidP="00CA5F31">
            <w:pPr>
              <w:pStyle w:val="TAL"/>
              <w:rPr>
                <w:rFonts w:cs="Arial"/>
                <w:szCs w:val="18"/>
              </w:rPr>
            </w:pPr>
          </w:p>
          <w:p w14:paraId="5502EB99" w14:textId="77777777" w:rsidR="0068404C" w:rsidRPr="00E64F74" w:rsidRDefault="0068404C" w:rsidP="00CA5F31">
            <w:pPr>
              <w:pStyle w:val="TAL"/>
            </w:pPr>
            <w:r w:rsidRPr="00E64F74">
              <w:t xml:space="preserve">A UE supporting this feature shall also indicate support of </w:t>
            </w:r>
            <w:r w:rsidRPr="00E64F74">
              <w:rPr>
                <w:i/>
              </w:rPr>
              <w:t>ack-NACK-FeedbackForMulticast-r17</w:t>
            </w:r>
            <w:r w:rsidRPr="00E64F74">
              <w:rPr>
                <w:iCs/>
              </w:rPr>
              <w:t xml:space="preserve"> or </w:t>
            </w:r>
            <w:r w:rsidRPr="00E64F74">
              <w:rPr>
                <w:i/>
              </w:rPr>
              <w:t>nack-OnlyFeedbackForMulticast-r17</w:t>
            </w:r>
            <w:r w:rsidRPr="00E64F74">
              <w:t>.</w:t>
            </w:r>
          </w:p>
          <w:p w14:paraId="6C1530E9" w14:textId="77777777" w:rsidR="0068404C" w:rsidRPr="00E64F74" w:rsidRDefault="0068404C" w:rsidP="00CA5F31">
            <w:pPr>
              <w:pStyle w:val="TAL"/>
            </w:pPr>
          </w:p>
          <w:p w14:paraId="04023CCE" w14:textId="77777777" w:rsidR="0068404C" w:rsidRPr="00E64F74" w:rsidRDefault="0068404C" w:rsidP="00CA5F31">
            <w:pPr>
              <w:pStyle w:val="TAN"/>
              <w:ind w:left="607" w:hanging="607"/>
              <w:rPr>
                <w:b/>
                <w:i/>
              </w:rPr>
            </w:pPr>
            <w:r w:rsidRPr="00E64F74">
              <w:t xml:space="preserve">NOTE: With </w:t>
            </w:r>
            <w:r w:rsidRPr="00E64F74">
              <w:rPr>
                <w:i/>
              </w:rPr>
              <w:t>ack-NACK-FeedbackForMulticast-r17</w:t>
            </w:r>
            <w:r w:rsidRPr="00E64F74">
              <w:rPr>
                <w:iCs/>
              </w:rPr>
              <w:t xml:space="preserve"> or </w:t>
            </w:r>
            <w:r w:rsidRPr="00E64F74">
              <w:rPr>
                <w:i/>
              </w:rPr>
              <w:t xml:space="preserve">nack-OnlyFeedbackForMulticast-r17 </w:t>
            </w:r>
            <w:r w:rsidRPr="00E64F74">
              <w:t>as prerequisite, this feature includes the case of ACK/NACK for multicast or NACK-only mode1 for multicast.</w:t>
            </w:r>
          </w:p>
        </w:tc>
        <w:tc>
          <w:tcPr>
            <w:tcW w:w="709" w:type="dxa"/>
            <w:tcBorders>
              <w:top w:val="single" w:sz="4" w:space="0" w:color="808080"/>
              <w:left w:val="single" w:sz="4" w:space="0" w:color="808080"/>
              <w:bottom w:val="single" w:sz="4" w:space="0" w:color="808080"/>
              <w:right w:val="single" w:sz="4" w:space="0" w:color="808080"/>
            </w:tcBorders>
          </w:tcPr>
          <w:p w14:paraId="64E35C83" w14:textId="77777777" w:rsidR="0068404C" w:rsidRPr="00E64F74" w:rsidRDefault="0068404C" w:rsidP="00CA5F31">
            <w:pPr>
              <w:pStyle w:val="TAL"/>
              <w:jc w:val="center"/>
            </w:pPr>
            <w:r w:rsidRPr="00E64F74">
              <w:t>BC</w:t>
            </w:r>
          </w:p>
        </w:tc>
        <w:tc>
          <w:tcPr>
            <w:tcW w:w="567" w:type="dxa"/>
            <w:tcBorders>
              <w:top w:val="single" w:sz="4" w:space="0" w:color="808080"/>
              <w:left w:val="single" w:sz="4" w:space="0" w:color="808080"/>
              <w:bottom w:val="single" w:sz="4" w:space="0" w:color="808080"/>
              <w:right w:val="single" w:sz="4" w:space="0" w:color="808080"/>
            </w:tcBorders>
          </w:tcPr>
          <w:p w14:paraId="0160F7D8" w14:textId="77777777" w:rsidR="0068404C" w:rsidRPr="00E64F74" w:rsidRDefault="0068404C" w:rsidP="00CA5F31">
            <w:pPr>
              <w:pStyle w:val="TAL"/>
              <w:jc w:val="center"/>
            </w:pPr>
            <w:r w:rsidRPr="00E64F74">
              <w:t>No</w:t>
            </w:r>
          </w:p>
        </w:tc>
        <w:tc>
          <w:tcPr>
            <w:tcW w:w="709" w:type="dxa"/>
            <w:tcBorders>
              <w:top w:val="single" w:sz="4" w:space="0" w:color="808080"/>
              <w:left w:val="single" w:sz="4" w:space="0" w:color="808080"/>
              <w:bottom w:val="single" w:sz="4" w:space="0" w:color="808080"/>
              <w:right w:val="single" w:sz="4" w:space="0" w:color="808080"/>
            </w:tcBorders>
          </w:tcPr>
          <w:p w14:paraId="0010BC51" w14:textId="77777777" w:rsidR="0068404C" w:rsidRPr="00E64F74" w:rsidRDefault="0068404C" w:rsidP="00CA5F31">
            <w:pPr>
              <w:pStyle w:val="TAL"/>
              <w:jc w:val="center"/>
              <w:rPr>
                <w:bCs/>
                <w:iCs/>
              </w:rPr>
            </w:pPr>
            <w:r w:rsidRPr="00E64F74">
              <w:rPr>
                <w:bCs/>
                <w:iCs/>
              </w:rPr>
              <w:t>N/A</w:t>
            </w:r>
          </w:p>
        </w:tc>
        <w:tc>
          <w:tcPr>
            <w:tcW w:w="728" w:type="dxa"/>
            <w:tcBorders>
              <w:top w:val="single" w:sz="4" w:space="0" w:color="808080"/>
              <w:left w:val="single" w:sz="4" w:space="0" w:color="808080"/>
              <w:bottom w:val="single" w:sz="4" w:space="0" w:color="808080"/>
              <w:right w:val="single" w:sz="4" w:space="0" w:color="808080"/>
            </w:tcBorders>
          </w:tcPr>
          <w:p w14:paraId="1D150E4D" w14:textId="77777777" w:rsidR="0068404C" w:rsidRPr="00E64F74" w:rsidRDefault="0068404C" w:rsidP="00CA5F31">
            <w:pPr>
              <w:pStyle w:val="TAL"/>
              <w:jc w:val="center"/>
              <w:rPr>
                <w:bCs/>
                <w:iCs/>
              </w:rPr>
            </w:pPr>
            <w:r w:rsidRPr="00E64F74">
              <w:rPr>
                <w:bCs/>
                <w:iCs/>
              </w:rPr>
              <w:t>N/A</w:t>
            </w:r>
          </w:p>
        </w:tc>
      </w:tr>
      <w:tr w:rsidR="0068404C" w:rsidRPr="00E64F74" w14:paraId="03FD989D" w14:textId="77777777" w:rsidTr="00CA5F31">
        <w:trPr>
          <w:cantSplit/>
          <w:tblHeader/>
        </w:trPr>
        <w:tc>
          <w:tcPr>
            <w:tcW w:w="6917" w:type="dxa"/>
          </w:tcPr>
          <w:p w14:paraId="5F9FE6A1" w14:textId="77777777" w:rsidR="0068404C" w:rsidRPr="00E64F74" w:rsidRDefault="0068404C" w:rsidP="00CA5F31">
            <w:pPr>
              <w:pStyle w:val="TAL"/>
              <w:rPr>
                <w:b/>
                <w:i/>
              </w:rPr>
            </w:pPr>
            <w:r w:rsidRPr="00E64F74">
              <w:rPr>
                <w:b/>
                <w:i/>
              </w:rPr>
              <w:t>stayOnTargetCC-SRS-CarrierSwitch-r17</w:t>
            </w:r>
          </w:p>
          <w:p w14:paraId="145F9C7C" w14:textId="77777777" w:rsidR="0068404C" w:rsidRPr="00E64F74" w:rsidRDefault="0068404C" w:rsidP="00CA5F31">
            <w:pPr>
              <w:pStyle w:val="TAL"/>
              <w:rPr>
                <w:bCs/>
                <w:iCs/>
                <w:szCs w:val="22"/>
              </w:rPr>
            </w:pPr>
            <w:r w:rsidRPr="00E64F74">
              <w:rPr>
                <w:bCs/>
                <w:iCs/>
              </w:rPr>
              <w:t xml:space="preserve">Indicates whether the UE supports staying on the target CC when remaining SRS resource set(s) for SRS carrier switching exists. </w:t>
            </w:r>
            <w:r w:rsidRPr="00E64F74">
              <w:rPr>
                <w:bCs/>
                <w:iCs/>
                <w:szCs w:val="22"/>
              </w:rPr>
              <w:t xml:space="preserve">UE indicating support of this feature shall indicate support of </w:t>
            </w:r>
            <w:proofErr w:type="spellStart"/>
            <w:r w:rsidRPr="00E64F74">
              <w:rPr>
                <w:bCs/>
                <w:i/>
                <w:szCs w:val="22"/>
              </w:rPr>
              <w:t>srs-CarrierSwitch</w:t>
            </w:r>
            <w:proofErr w:type="spellEnd"/>
            <w:r w:rsidRPr="00E64F74">
              <w:rPr>
                <w:bCs/>
                <w:iCs/>
                <w:szCs w:val="22"/>
              </w:rPr>
              <w:t>.</w:t>
            </w:r>
          </w:p>
          <w:p w14:paraId="33030D66" w14:textId="77777777" w:rsidR="0068404C" w:rsidRPr="00E64F74" w:rsidRDefault="0068404C" w:rsidP="00CA5F31">
            <w:pPr>
              <w:pStyle w:val="TAL"/>
              <w:rPr>
                <w:bCs/>
                <w:iCs/>
              </w:rPr>
            </w:pPr>
          </w:p>
          <w:p w14:paraId="1725DF6B" w14:textId="77777777" w:rsidR="0068404C" w:rsidRPr="00E64F74" w:rsidRDefault="0068404C" w:rsidP="00CA5F31">
            <w:pPr>
              <w:pStyle w:val="TAN"/>
            </w:pPr>
            <w:r w:rsidRPr="00E64F74">
              <w:t>NOTE 1:</w:t>
            </w:r>
            <w:r w:rsidRPr="00E64F74">
              <w:rPr>
                <w:rFonts w:cs="Arial"/>
                <w:szCs w:val="18"/>
              </w:rPr>
              <w:tab/>
            </w:r>
            <w:r w:rsidRPr="00E64F74">
              <w:t>When UE supports this capability, if the time period between the SRS resource sets is smaller than the total required RF switching time to the source CC and back to the target CC and a higher priority UL transmission and/or DL reception is not scheduled on the source CC in the time period between the two SRS resources sets,  the UE stays in the target CC in the period between the SRS resource sets; otherwise, the UE switches back to the source CC after transmitting each SRS resource set.</w:t>
            </w:r>
          </w:p>
          <w:p w14:paraId="22F8CBC9" w14:textId="77777777" w:rsidR="0068404C" w:rsidRPr="00E64F74" w:rsidRDefault="0068404C" w:rsidP="00CA5F31">
            <w:pPr>
              <w:pStyle w:val="TAN"/>
            </w:pPr>
            <w:r w:rsidRPr="00E64F74">
              <w:t>NOTE 2:</w:t>
            </w:r>
            <w:r w:rsidRPr="00E64F74">
              <w:rPr>
                <w:rFonts w:cs="Arial"/>
                <w:szCs w:val="18"/>
              </w:rPr>
              <w:tab/>
            </w:r>
            <w:r w:rsidRPr="00E64F74">
              <w:t>If the UE does not indicate this capability, the UE switches back to source CC between the SRS resource sets.</w:t>
            </w:r>
          </w:p>
        </w:tc>
        <w:tc>
          <w:tcPr>
            <w:tcW w:w="709" w:type="dxa"/>
          </w:tcPr>
          <w:p w14:paraId="3DAEB589" w14:textId="77777777" w:rsidR="0068404C" w:rsidRPr="00E64F74" w:rsidRDefault="0068404C" w:rsidP="00CA5F31">
            <w:pPr>
              <w:pStyle w:val="TAL"/>
              <w:jc w:val="center"/>
            </w:pPr>
            <w:r w:rsidRPr="00E64F74">
              <w:t>BC</w:t>
            </w:r>
          </w:p>
        </w:tc>
        <w:tc>
          <w:tcPr>
            <w:tcW w:w="567" w:type="dxa"/>
          </w:tcPr>
          <w:p w14:paraId="7277289A" w14:textId="77777777" w:rsidR="0068404C" w:rsidRPr="00E64F74" w:rsidRDefault="0068404C" w:rsidP="00CA5F31">
            <w:pPr>
              <w:pStyle w:val="TAL"/>
              <w:jc w:val="center"/>
            </w:pPr>
            <w:r w:rsidRPr="00E64F74">
              <w:t>No</w:t>
            </w:r>
          </w:p>
        </w:tc>
        <w:tc>
          <w:tcPr>
            <w:tcW w:w="709" w:type="dxa"/>
          </w:tcPr>
          <w:p w14:paraId="605D81FF" w14:textId="77777777" w:rsidR="0068404C" w:rsidRPr="00E64F74" w:rsidRDefault="0068404C" w:rsidP="00CA5F31">
            <w:pPr>
              <w:pStyle w:val="TAL"/>
              <w:jc w:val="center"/>
              <w:rPr>
                <w:bCs/>
                <w:iCs/>
              </w:rPr>
            </w:pPr>
            <w:r w:rsidRPr="00E64F74">
              <w:rPr>
                <w:bCs/>
                <w:iCs/>
              </w:rPr>
              <w:t>N/A</w:t>
            </w:r>
          </w:p>
        </w:tc>
        <w:tc>
          <w:tcPr>
            <w:tcW w:w="728" w:type="dxa"/>
          </w:tcPr>
          <w:p w14:paraId="7E50FCC2" w14:textId="77777777" w:rsidR="0068404C" w:rsidRPr="00E64F74" w:rsidRDefault="0068404C" w:rsidP="00CA5F31">
            <w:pPr>
              <w:pStyle w:val="TAL"/>
              <w:jc w:val="center"/>
              <w:rPr>
                <w:bCs/>
                <w:iCs/>
              </w:rPr>
            </w:pPr>
            <w:r w:rsidRPr="00E64F74">
              <w:rPr>
                <w:bCs/>
                <w:iCs/>
              </w:rPr>
              <w:t>N/A</w:t>
            </w:r>
          </w:p>
        </w:tc>
      </w:tr>
      <w:tr w:rsidR="0068404C" w:rsidRPr="00E64F74" w14:paraId="2BAD4BE4" w14:textId="77777777" w:rsidTr="00CA5F31">
        <w:trPr>
          <w:cantSplit/>
          <w:tblHeader/>
        </w:trPr>
        <w:tc>
          <w:tcPr>
            <w:tcW w:w="6917" w:type="dxa"/>
          </w:tcPr>
          <w:p w14:paraId="32D47582" w14:textId="77777777" w:rsidR="0068404C" w:rsidRPr="00E64F74" w:rsidRDefault="0068404C" w:rsidP="00CA5F31">
            <w:pPr>
              <w:pStyle w:val="TAL"/>
              <w:rPr>
                <w:rFonts w:cs="Arial"/>
                <w:b/>
                <w:bCs/>
                <w:i/>
                <w:iCs/>
                <w:szCs w:val="18"/>
              </w:rPr>
            </w:pPr>
            <w:r w:rsidRPr="00E64F74">
              <w:rPr>
                <w:rFonts w:cs="Arial"/>
                <w:b/>
                <w:bCs/>
                <w:i/>
                <w:iCs/>
                <w:szCs w:val="18"/>
              </w:rPr>
              <w:lastRenderedPageBreak/>
              <w:t>supportedAggBW-FR1-r17</w:t>
            </w:r>
          </w:p>
          <w:p w14:paraId="1BACD817" w14:textId="77777777" w:rsidR="0068404C" w:rsidRPr="00E64F74" w:rsidRDefault="0068404C" w:rsidP="00CA5F31">
            <w:pPr>
              <w:pStyle w:val="TAL"/>
            </w:pPr>
            <w:r w:rsidRPr="00E64F74">
              <w:t>Indicates the supported maximum aggregated bandwidth in the FR1 NR CA (including NR CA part of (NG)EN-DC and NE-DC) and FR1 NR-DC band combination. It is also applicable to fallback band combinations except for a single CC (i.e. non-CA) case.</w:t>
            </w:r>
          </w:p>
          <w:p w14:paraId="50EAB85B"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indicates the maximum aggregated bandwidth across FDD DL/UL CCs;</w:t>
            </w:r>
          </w:p>
          <w:p w14:paraId="57AF5845"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indicates the maximum aggregated bandwidth across TDD DL/UL CCs;</w:t>
            </w:r>
          </w:p>
          <w:p w14:paraId="7CDA2767"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lang w:eastAsia="zh-CN"/>
              </w:rPr>
              <w:t>-</w:t>
            </w:r>
            <w:r w:rsidRPr="00E64F74">
              <w:rPr>
                <w:rFonts w:ascii="Arial" w:hAnsi="Arial" w:cs="Arial"/>
                <w:sz w:val="18"/>
                <w:szCs w:val="18"/>
              </w:rPr>
              <w:tab/>
            </w:r>
            <w:proofErr w:type="spellStart"/>
            <w:r w:rsidRPr="00E64F74">
              <w:rPr>
                <w:rFonts w:ascii="Arial" w:hAnsi="Arial" w:cs="Arial"/>
                <w:i/>
                <w:iCs/>
                <w:sz w:val="18"/>
                <w:szCs w:val="18"/>
              </w:rPr>
              <w:t>supportedAggBW-TotalDL</w:t>
            </w:r>
            <w:proofErr w:type="spellEnd"/>
            <w:r w:rsidRPr="00E64F74">
              <w:rPr>
                <w:rFonts w:ascii="Arial" w:hAnsi="Arial" w:cs="Arial"/>
                <w:i/>
                <w:iCs/>
                <w:sz w:val="18"/>
                <w:szCs w:val="18"/>
              </w:rPr>
              <w:t>/UL-r17</w:t>
            </w:r>
            <w:r w:rsidRPr="00E64F74">
              <w:rPr>
                <w:rFonts w:ascii="Arial" w:hAnsi="Arial" w:cs="Arial"/>
                <w:sz w:val="18"/>
                <w:szCs w:val="18"/>
              </w:rPr>
              <w:t xml:space="preserve"> indicates the maximum aggregated bandwidth across all DL/UL CCs.</w:t>
            </w:r>
          </w:p>
          <w:p w14:paraId="5826A08A" w14:textId="77777777" w:rsidR="0068404C" w:rsidRPr="00E64F74" w:rsidRDefault="0068404C" w:rsidP="00CA5F31">
            <w:pPr>
              <w:keepNext/>
              <w:keepLines/>
              <w:spacing w:after="0"/>
              <w:rPr>
                <w:rFonts w:ascii="Arial" w:hAnsi="Arial" w:cs="Arial"/>
                <w:sz w:val="18"/>
                <w:szCs w:val="18"/>
              </w:rPr>
            </w:pPr>
            <w:r w:rsidRPr="00E64F74">
              <w:rPr>
                <w:rFonts w:ascii="Arial" w:hAnsi="Arial" w:cs="Arial"/>
                <w:sz w:val="18"/>
                <w:szCs w:val="18"/>
              </w:rPr>
              <w:t xml:space="preserve">The field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-FDD-DL/UL-r17</w:t>
            </w:r>
            <w:r w:rsidRPr="00E64F74">
              <w:rPr>
                <w:rFonts w:ascii="Arial" w:hAnsi="Arial" w:cs="Arial"/>
                <w:sz w:val="18"/>
                <w:szCs w:val="18"/>
              </w:rPr>
              <w:t xml:space="preserve"> and </w:t>
            </w:r>
            <w:proofErr w:type="spellStart"/>
            <w:r w:rsidRPr="00E64F74">
              <w:rPr>
                <w:rFonts w:ascii="Arial" w:hAnsi="Arial" w:cs="Arial"/>
                <w:i/>
                <w:iCs/>
                <w:sz w:val="18"/>
                <w:szCs w:val="18"/>
              </w:rPr>
              <w:t>supportedAggBW</w:t>
            </w:r>
            <w:proofErr w:type="spellEnd"/>
            <w:r w:rsidRPr="00E64F74">
              <w:rPr>
                <w:rFonts w:ascii="Arial" w:hAnsi="Arial" w:cs="Arial"/>
                <w:i/>
                <w:iCs/>
                <w:sz w:val="18"/>
                <w:szCs w:val="18"/>
              </w:rPr>
              <w:t>-TDD-DL/UL-r17</w:t>
            </w:r>
            <w:r w:rsidRPr="00E64F74">
              <w:rPr>
                <w:rFonts w:ascii="Arial" w:hAnsi="Arial" w:cs="Arial"/>
                <w:sz w:val="18"/>
                <w:szCs w:val="18"/>
              </w:rPr>
              <w:t xml:space="preserve"> can only be reported in TDD-FDD band combination.</w:t>
            </w:r>
          </w:p>
          <w:p w14:paraId="5CE9AD5D" w14:textId="77777777" w:rsidR="0068404C" w:rsidRPr="00E64F74" w:rsidRDefault="0068404C" w:rsidP="00CA5F31">
            <w:pPr>
              <w:keepNext/>
              <w:keepLines/>
              <w:spacing w:after="0"/>
              <w:rPr>
                <w:rFonts w:ascii="Arial" w:hAnsi="Arial" w:cs="Arial"/>
                <w:sz w:val="18"/>
                <w:szCs w:val="18"/>
              </w:rPr>
            </w:pPr>
          </w:p>
          <w:p w14:paraId="0BACC3D2" w14:textId="77777777" w:rsidR="0068404C" w:rsidRPr="00E64F74" w:rsidDel="00A44035" w:rsidRDefault="0068404C" w:rsidP="00CA5F31">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not reported, the reported value represents the maximum supported value for the aggregated bandwidth calculated as follows.</w:t>
            </w:r>
          </w:p>
          <w:p w14:paraId="7DE10C81" w14:textId="77777777" w:rsidR="0068404C" w:rsidRPr="00E64F74" w:rsidRDefault="0068404C" w:rsidP="00CA5F31">
            <w:pPr>
              <w:keepNext/>
              <w:keepLines/>
              <w:spacing w:after="0"/>
              <w:rPr>
                <w:rFonts w:ascii="Arial" w:hAnsi="Arial" w:cs="Arial"/>
                <w:sz w:val="18"/>
                <w:szCs w:val="18"/>
              </w:rPr>
            </w:pPr>
          </w:p>
          <w:p w14:paraId="3DA99A10" w14:textId="77777777" w:rsidR="0068404C" w:rsidRPr="00E64F74" w:rsidRDefault="0068404C" w:rsidP="00CA5F31">
            <w:pPr>
              <w:pStyle w:val="EQ"/>
              <w:ind w:leftChars="300" w:left="600"/>
              <w:jc w:val="center"/>
            </w:pPr>
            <m:oMathPara>
              <m:oMathParaPr>
                <m:jc m:val="left"/>
              </m:oMathParaPr>
              <m:oMath>
                <m:r>
                  <w:rPr>
                    <w:rFonts w:ascii="Cambria Math" w:hAnsi="Cambria Math"/>
                  </w:rPr>
                  <m:t>Aggregated bandwidth (in MHz)=</m:t>
                </m:r>
                <m:nary>
                  <m:naryPr>
                    <m:chr m:val="∑"/>
                    <m:ctrlPr>
                      <w:rPr>
                        <w:rFonts w:ascii="Cambria Math" w:hAnsi="Cambria Math"/>
                        <w:i/>
                      </w:rPr>
                    </m:ctrlPr>
                  </m:naryPr>
                  <m:sub>
                    <m:r>
                      <w:rPr>
                        <w:rFonts w:ascii="Cambria Math"/>
                      </w:rPr>
                      <m:t>j=1</m:t>
                    </m:r>
                  </m:sub>
                  <m:sup>
                    <m:r>
                      <w:rPr>
                        <w:rFonts w:ascii="Cambria Math"/>
                      </w:rPr>
                      <m:t>J</m:t>
                    </m:r>
                  </m:sup>
                  <m:e>
                    <m:sSup>
                      <m:sSupPr>
                        <m:ctrlPr>
                          <w:rPr>
                            <w:rFonts w:ascii="Cambria Math" w:hAnsi="Cambria Math"/>
                            <w:i/>
                          </w:rPr>
                        </m:ctrlPr>
                      </m:sSupPr>
                      <m:e>
                        <m:r>
                          <w:rPr>
                            <w:rFonts w:ascii="Cambria Math"/>
                          </w:rPr>
                          <m:t>BW</m:t>
                        </m:r>
                      </m:e>
                      <m:sup>
                        <m:r>
                          <w:rPr>
                            <w:rFonts w:ascii="Cambria Math"/>
                          </w:rPr>
                          <m:t>(j)</m:t>
                        </m:r>
                      </m:sup>
                    </m:sSup>
                  </m:e>
                </m:nary>
              </m:oMath>
            </m:oMathPara>
          </w:p>
          <w:p w14:paraId="2E88328D" w14:textId="77777777" w:rsidR="0068404C" w:rsidRPr="00E64F74" w:rsidRDefault="0068404C" w:rsidP="00CA5F31">
            <w:pPr>
              <w:ind w:leftChars="300" w:left="600"/>
              <w:rPr>
                <w:rFonts w:ascii="Arial" w:hAnsi="Arial" w:cs="Arial"/>
                <w:sz w:val="18"/>
                <w:szCs w:val="18"/>
              </w:rPr>
            </w:pPr>
            <w:r w:rsidRPr="00E64F74">
              <w:rPr>
                <w:rFonts w:ascii="Arial" w:hAnsi="Arial" w:cs="Arial"/>
                <w:sz w:val="18"/>
                <w:szCs w:val="18"/>
              </w:rPr>
              <w:t>wherein</w:t>
            </w:r>
          </w:p>
          <w:p w14:paraId="3A0823CA" w14:textId="77777777" w:rsidR="0068404C" w:rsidRPr="00E64F74" w:rsidRDefault="0068404C" w:rsidP="00CA5F3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6551CAAE" w14:textId="77777777" w:rsidR="0068404C" w:rsidRPr="00E64F74" w:rsidRDefault="0068404C" w:rsidP="00CA5F31">
            <w:pPr>
              <w:spacing w:after="0"/>
              <w:ind w:leftChars="300" w:left="600" w:firstLine="454"/>
              <w:contextualSpacing/>
              <w:rPr>
                <w:rFonts w:ascii="Arial" w:hAnsi="Arial" w:cs="Arial"/>
                <w:sz w:val="18"/>
                <w:szCs w:val="18"/>
              </w:rPr>
            </w:pPr>
          </w:p>
          <w:p w14:paraId="0DD96E4C" w14:textId="77777777" w:rsidR="0068404C" w:rsidRPr="00E64F74" w:rsidRDefault="0068404C" w:rsidP="00CA5F3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69692177" w14:textId="77777777" w:rsidR="0068404C" w:rsidRPr="00E64F74" w:rsidRDefault="0068404C" w:rsidP="00CA5F31">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0135B37E" w14:textId="77777777" w:rsidR="0068404C" w:rsidRPr="00E64F74" w:rsidRDefault="0068404C" w:rsidP="00CA5F31">
            <w:pPr>
              <w:keepNext/>
              <w:keepLines/>
              <w:spacing w:after="0"/>
              <w:rPr>
                <w:rFonts w:ascii="Arial" w:hAnsi="Arial" w:cs="Arial"/>
                <w:sz w:val="18"/>
                <w:szCs w:val="18"/>
              </w:rPr>
            </w:pPr>
          </w:p>
          <w:p w14:paraId="04339369" w14:textId="77777777" w:rsidR="0068404C" w:rsidRPr="00E64F74" w:rsidDel="00A44035" w:rsidRDefault="0068404C" w:rsidP="00CA5F31">
            <w:pPr>
              <w:keepNext/>
              <w:keepLines/>
              <w:spacing w:after="0"/>
              <w:rPr>
                <w:rFonts w:ascii="Arial" w:hAnsi="Arial" w:cs="Arial"/>
                <w:i/>
                <w:iCs/>
                <w:sz w:val="18"/>
                <w:szCs w:val="18"/>
              </w:rPr>
            </w:pPr>
            <w:r w:rsidRPr="00E64F74">
              <w:rPr>
                <w:rFonts w:ascii="Arial" w:hAnsi="Arial" w:cs="Arial"/>
                <w:sz w:val="18"/>
                <w:szCs w:val="18"/>
              </w:rPr>
              <w:t xml:space="preserve">If </w:t>
            </w:r>
            <w:r w:rsidRPr="00E64F74">
              <w:rPr>
                <w:rFonts w:ascii="Arial" w:eastAsia="Batang" w:hAnsi="Arial" w:cs="Arial"/>
                <w:i/>
                <w:iCs/>
                <w:sz w:val="18"/>
                <w:szCs w:val="18"/>
              </w:rPr>
              <w:t>scalingFactorSCS-r17</w:t>
            </w:r>
            <w:r w:rsidRPr="00E64F74">
              <w:rPr>
                <w:rFonts w:ascii="Arial" w:hAnsi="Arial" w:cs="Arial"/>
                <w:sz w:val="18"/>
                <w:szCs w:val="18"/>
              </w:rPr>
              <w:t xml:space="preserve"> is reported, the reported value represents the maximum supported value for the effective aggregated bandwidth calculated as follows.</w:t>
            </w:r>
          </w:p>
          <w:p w14:paraId="49AAE42F" w14:textId="77777777" w:rsidR="0068404C" w:rsidRPr="00E64F74" w:rsidRDefault="0068404C" w:rsidP="00CA5F31">
            <w:pPr>
              <w:pStyle w:val="EQ"/>
              <w:jc w:val="center"/>
            </w:pPr>
            <m:oMathPara>
              <m:oMathParaPr>
                <m:jc m:val="center"/>
              </m:oMathParaPr>
              <m:oMath>
                <m:r>
                  <w:rPr>
                    <w:rFonts w:ascii="Cambria Math" w:hAnsi="Cambria Math"/>
                  </w:rPr>
                  <m:t>Effective aggregated bandwidth (in MHz)=</m:t>
                </m:r>
                <m:nary>
                  <m:naryPr>
                    <m:chr m:val="∑"/>
                    <m:ctrlPr>
                      <w:rPr>
                        <w:rFonts w:ascii="Cambria Math" w:hAnsi="Cambria Math"/>
                        <w:i/>
                      </w:rPr>
                    </m:ctrlPr>
                  </m:naryPr>
                  <m:sub>
                    <m:r>
                      <w:rPr>
                        <w:rFonts w:ascii="Cambria Math"/>
                      </w:rPr>
                      <m:t>j=1</m:t>
                    </m:r>
                  </m:sub>
                  <m:sup>
                    <m:r>
                      <w:rPr>
                        <w:rFonts w:ascii="Cambria Math"/>
                      </w:rPr>
                      <m:t>J</m:t>
                    </m:r>
                  </m:sup>
                  <m:e>
                    <m:d>
                      <m:dPr>
                        <m:ctrlPr>
                          <w:rPr>
                            <w:rFonts w:ascii="Cambria Math" w:hAnsi="Cambria Math"/>
                            <w:i/>
                          </w:rPr>
                        </m:ctrlPr>
                      </m:dPr>
                      <m:e>
                        <m:sSup>
                          <m:sSupPr>
                            <m:ctrlPr>
                              <w:rPr>
                                <w:rFonts w:ascii="Cambria Math" w:hAnsi="Cambria Math"/>
                                <w:i/>
                              </w:rPr>
                            </m:ctrlPr>
                          </m:sSupPr>
                          <m:e>
                            <m:r>
                              <w:rPr>
                                <w:rFonts w:ascii="Cambria Math"/>
                              </w:rPr>
                              <m:t>f</m:t>
                            </m:r>
                          </m:e>
                          <m:sup>
                            <m:r>
                              <w:rPr>
                                <w:rFonts w:ascii="Cambria Math"/>
                              </w:rPr>
                              <m:t>(j)</m:t>
                            </m:r>
                          </m:sup>
                        </m:sSup>
                        <m:r>
                          <w:rPr>
                            <w:rFonts w:ascii="Cambria Math" w:eastAsia="MS Mincho" w:hAnsi="Cambria Math" w:cs="MS Mincho"/>
                          </w:rPr>
                          <m:t>⋅</m:t>
                        </m:r>
                        <m:sSup>
                          <m:sSupPr>
                            <m:ctrlPr>
                              <w:rPr>
                                <w:rFonts w:ascii="Cambria Math" w:hAnsi="Cambria Math"/>
                                <w:i/>
                              </w:rPr>
                            </m:ctrlPr>
                          </m:sSupPr>
                          <m:e>
                            <m:r>
                              <w:rPr>
                                <w:rFonts w:ascii="Cambria Math"/>
                              </w:rPr>
                              <m:t>BW</m:t>
                            </m:r>
                          </m:e>
                          <m:sup>
                            <m:r>
                              <w:rPr>
                                <w:rFonts w:ascii="Cambria Math"/>
                              </w:rPr>
                              <m:t>(j)</m:t>
                            </m:r>
                          </m:sup>
                        </m:sSup>
                      </m:e>
                    </m:d>
                  </m:e>
                </m:nary>
              </m:oMath>
            </m:oMathPara>
          </w:p>
          <w:p w14:paraId="3C00B786" w14:textId="77777777" w:rsidR="0068404C" w:rsidRPr="00E64F74" w:rsidRDefault="0068404C" w:rsidP="00CA5F31">
            <w:pPr>
              <w:ind w:leftChars="300" w:left="600"/>
              <w:rPr>
                <w:rFonts w:ascii="Arial" w:hAnsi="Arial" w:cs="Arial"/>
                <w:sz w:val="18"/>
                <w:szCs w:val="18"/>
              </w:rPr>
            </w:pPr>
            <w:r w:rsidRPr="00E64F74">
              <w:rPr>
                <w:rFonts w:ascii="Arial" w:hAnsi="Arial" w:cs="Arial"/>
                <w:sz w:val="18"/>
                <w:szCs w:val="18"/>
              </w:rPr>
              <w:t>wherein</w:t>
            </w:r>
          </w:p>
          <w:p w14:paraId="028D5F1C" w14:textId="77777777" w:rsidR="0068404C" w:rsidRPr="00E64F74" w:rsidRDefault="0068404C" w:rsidP="00CA5F3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J is the number of aggregated CCs in the band combination</w:t>
            </w:r>
          </w:p>
          <w:p w14:paraId="048656F8" w14:textId="77777777" w:rsidR="0068404C" w:rsidRPr="00E64F74" w:rsidRDefault="0068404C" w:rsidP="00CA5F31">
            <w:pPr>
              <w:spacing w:after="0"/>
              <w:ind w:leftChars="300" w:left="600" w:firstLine="454"/>
              <w:contextualSpacing/>
              <w:rPr>
                <w:rFonts w:ascii="Arial" w:hAnsi="Arial" w:cs="Arial"/>
                <w:sz w:val="18"/>
                <w:szCs w:val="18"/>
              </w:rPr>
            </w:pPr>
          </w:p>
          <w:p w14:paraId="30C31880" w14:textId="77777777" w:rsidR="0068404C" w:rsidRPr="00E64F74" w:rsidRDefault="0068404C" w:rsidP="00CA5F31">
            <w:pPr>
              <w:spacing w:after="0"/>
              <w:ind w:leftChars="300" w:left="600" w:firstLine="454"/>
              <w:contextualSpacing/>
              <w:rPr>
                <w:rFonts w:ascii="Arial" w:eastAsia="Batang" w:hAnsi="Arial" w:cs="Arial"/>
                <w:sz w:val="18"/>
                <w:szCs w:val="18"/>
              </w:rPr>
            </w:pPr>
            <w:r w:rsidRPr="00E64F74">
              <w:rPr>
                <w:rFonts w:ascii="Arial" w:eastAsia="Batang" w:hAnsi="Arial" w:cs="Arial"/>
                <w:sz w:val="18"/>
                <w:szCs w:val="18"/>
              </w:rPr>
              <w:t>For the j-</w:t>
            </w:r>
            <w:proofErr w:type="spellStart"/>
            <w:r w:rsidRPr="00E64F74">
              <w:rPr>
                <w:rFonts w:ascii="Arial" w:eastAsia="Batang" w:hAnsi="Arial" w:cs="Arial"/>
                <w:sz w:val="18"/>
                <w:szCs w:val="18"/>
              </w:rPr>
              <w:t>th</w:t>
            </w:r>
            <w:proofErr w:type="spellEnd"/>
            <w:r w:rsidRPr="00E64F74">
              <w:rPr>
                <w:rFonts w:ascii="Arial" w:eastAsia="Batang" w:hAnsi="Arial" w:cs="Arial"/>
                <w:sz w:val="18"/>
                <w:szCs w:val="18"/>
              </w:rPr>
              <w:t xml:space="preserve"> CC,</w:t>
            </w:r>
          </w:p>
          <w:p w14:paraId="478FBE02" w14:textId="77777777" w:rsidR="0068404C" w:rsidRPr="00E64F74" w:rsidRDefault="0068404C" w:rsidP="00CA5F31">
            <w:pPr>
              <w:pStyle w:val="B2"/>
              <w:ind w:leftChars="529" w:left="1342"/>
              <w:rPr>
                <w:rFonts w:ascii="Arial" w:hAnsi="Arial" w:cs="Arial"/>
                <w:sz w:val="18"/>
                <w:szCs w:val="18"/>
              </w:rPr>
            </w:pPr>
            <w:r w:rsidRPr="00E64F74">
              <w:rPr>
                <w:rFonts w:ascii="Arial" w:hAnsi="Arial" w:cs="Arial"/>
                <w:sz w:val="18"/>
                <w:szCs w:val="18"/>
              </w:rPr>
              <w:tab/>
            </w:r>
            <m:oMath>
              <m:r>
                <w:rPr>
                  <w:rFonts w:ascii="Cambria Math" w:hAnsi="Cambria Math" w:cs="Arial"/>
                  <w:sz w:val="18"/>
                  <w:szCs w:val="18"/>
                </w:rPr>
                <m:t>B</m:t>
              </m:r>
              <m:sSup>
                <m:sSupPr>
                  <m:ctrlPr>
                    <w:rPr>
                      <w:rFonts w:ascii="Cambria Math" w:hAnsi="Cambria Math" w:cs="Arial"/>
                      <w:i/>
                      <w:sz w:val="18"/>
                      <w:szCs w:val="18"/>
                    </w:rPr>
                  </m:ctrlPr>
                </m:sSupPr>
                <m:e>
                  <m:r>
                    <w:rPr>
                      <w:rFonts w:ascii="Cambria Math" w:hAnsi="Cambria Math" w:cs="Arial"/>
                      <w:sz w:val="18"/>
                      <w:szCs w:val="18"/>
                    </w:rPr>
                    <m:t>W</m:t>
                  </m:r>
                </m:e>
                <m:sup>
                  <m:d>
                    <m:dPr>
                      <m:ctrlPr>
                        <w:rPr>
                          <w:rFonts w:ascii="Cambria Math" w:hAnsi="Cambria Math" w:cs="Arial"/>
                          <w:i/>
                          <w:sz w:val="18"/>
                          <w:szCs w:val="18"/>
                        </w:rPr>
                      </m:ctrlPr>
                    </m:dPr>
                    <m:e>
                      <m:r>
                        <w:rPr>
                          <w:rFonts w:ascii="Cambria Math" w:hAnsi="Cambria Math" w:cs="Arial"/>
                          <w:sz w:val="18"/>
                          <w:szCs w:val="18"/>
                        </w:rPr>
                        <m:t>j</m:t>
                      </m:r>
                    </m:e>
                  </m:d>
                </m:sup>
              </m:sSup>
            </m:oMath>
            <w:r w:rsidRPr="00E64F74">
              <w:rPr>
                <w:rFonts w:ascii="Arial" w:hAnsi="Arial" w:cs="Arial"/>
                <w:sz w:val="18"/>
                <w:szCs w:val="18"/>
              </w:rPr>
              <w:t xml:space="preserve"> is the actual CC bandwidth.</w:t>
            </w:r>
          </w:p>
          <w:p w14:paraId="7079234F" w14:textId="77777777" w:rsidR="0068404C" w:rsidRPr="00E64F74" w:rsidRDefault="0068404C" w:rsidP="00CA5F31">
            <w:pPr>
              <w:pStyle w:val="B2"/>
              <w:ind w:leftChars="529" w:left="1342"/>
              <w:rPr>
                <w:rFonts w:ascii="Arial" w:hAnsi="Arial" w:cs="Arial"/>
                <w:sz w:val="18"/>
                <w:szCs w:val="18"/>
              </w:rPr>
            </w:pPr>
            <w:r w:rsidRPr="00E64F74">
              <w:rPr>
                <w:rFonts w:ascii="Arial" w:eastAsia="MS Mincho" w:hAnsi="Arial" w:cs="Arial"/>
                <w:sz w:val="18"/>
                <w:szCs w:val="18"/>
              </w:rPr>
              <w:tab/>
            </w:r>
            <m:oMath>
              <m:sSup>
                <m:sSupPr>
                  <m:ctrlPr>
                    <w:rPr>
                      <w:rFonts w:ascii="Cambria Math" w:eastAsia="MS Mincho" w:hAnsi="Cambria Math" w:cs="Arial"/>
                      <w:i/>
                      <w:sz w:val="18"/>
                      <w:szCs w:val="18"/>
                    </w:rPr>
                  </m:ctrlPr>
                </m:sSupPr>
                <m:e>
                  <m:r>
                    <w:rPr>
                      <w:rFonts w:ascii="Cambria Math" w:eastAsia="MS Mincho" w:hAnsi="Cambria Math" w:cs="Arial"/>
                      <w:sz w:val="18"/>
                      <w:szCs w:val="18"/>
                    </w:rPr>
                    <m:t>f</m:t>
                  </m:r>
                </m:e>
                <m:sup>
                  <m:r>
                    <w:rPr>
                      <w:rFonts w:ascii="Cambria Math" w:eastAsia="MS Mincho" w:hAnsi="Cambria Math" w:cs="Arial"/>
                      <w:sz w:val="18"/>
                      <w:szCs w:val="18"/>
                    </w:rPr>
                    <m:t>(j)</m:t>
                  </m:r>
                </m:sup>
              </m:sSup>
            </m:oMath>
            <w:r w:rsidRPr="00E64F74">
              <w:rPr>
                <w:rFonts w:ascii="Arial" w:hAnsi="Arial" w:cs="Arial"/>
                <w:sz w:val="18"/>
                <w:szCs w:val="18"/>
              </w:rPr>
              <w:t>is the scaling factor and takes the following values.</w:t>
            </w:r>
          </w:p>
          <w:p w14:paraId="724C8847" w14:textId="77777777" w:rsidR="0068404C" w:rsidRPr="00E64F74" w:rsidRDefault="0068404C" w:rsidP="00CA5F31">
            <w:pPr>
              <w:spacing w:after="0"/>
              <w:ind w:leftChars="480" w:left="960" w:firstLine="720"/>
              <w:rPr>
                <w:rFonts w:ascii="Arial" w:eastAsia="Batang" w:hAnsi="Arial" w:cs="Arial"/>
                <w:sz w:val="18"/>
                <w:szCs w:val="18"/>
              </w:rPr>
            </w:pPr>
            <w:r w:rsidRPr="00E64F74">
              <w:rPr>
                <w:rFonts w:ascii="Arial" w:eastAsia="Batang" w:hAnsi="Arial" w:cs="Arial"/>
                <w:sz w:val="18"/>
                <w:szCs w:val="18"/>
              </w:rPr>
              <w:t xml:space="preserve">2, for CC of </w:t>
            </w:r>
            <w:r w:rsidRPr="00E64F74">
              <w:rPr>
                <w:rFonts w:ascii="Arial" w:hAnsi="Arial" w:cs="Arial"/>
                <w:sz w:val="18"/>
                <w:szCs w:val="18"/>
              </w:rPr>
              <w:t>15 kHz SCS</w:t>
            </w:r>
          </w:p>
          <w:p w14:paraId="7D151249" w14:textId="77777777" w:rsidR="0068404C" w:rsidRPr="00E64F74" w:rsidRDefault="0068404C" w:rsidP="00CA5F31">
            <w:pPr>
              <w:spacing w:after="0"/>
              <w:ind w:leftChars="480" w:left="960" w:firstLine="720"/>
              <w:rPr>
                <w:rFonts w:ascii="Arial" w:hAnsi="Arial" w:cs="Arial"/>
                <w:sz w:val="18"/>
                <w:szCs w:val="18"/>
              </w:rPr>
            </w:pPr>
            <w:r w:rsidRPr="00E64F74">
              <w:rPr>
                <w:rFonts w:ascii="Arial" w:hAnsi="Arial" w:cs="Arial"/>
                <w:sz w:val="18"/>
                <w:szCs w:val="18"/>
              </w:rPr>
              <w:t xml:space="preserve">1, for </w:t>
            </w:r>
            <w:r w:rsidRPr="00E64F74">
              <w:rPr>
                <w:rFonts w:ascii="Arial" w:eastAsia="Batang" w:hAnsi="Arial" w:cs="Arial"/>
                <w:sz w:val="18"/>
                <w:szCs w:val="18"/>
              </w:rPr>
              <w:t xml:space="preserve">CC of </w:t>
            </w:r>
            <w:r w:rsidRPr="00E64F74">
              <w:rPr>
                <w:rFonts w:ascii="Arial" w:hAnsi="Arial" w:cs="Arial"/>
                <w:sz w:val="18"/>
                <w:szCs w:val="18"/>
              </w:rPr>
              <w:t>30 kHz SCS</w:t>
            </w:r>
          </w:p>
          <w:p w14:paraId="2C6B7C86" w14:textId="77777777" w:rsidR="0068404C" w:rsidRPr="00E64F74" w:rsidRDefault="0068404C" w:rsidP="00CA5F31">
            <w:pPr>
              <w:spacing w:after="0"/>
              <w:ind w:leftChars="480" w:left="960" w:firstLine="720"/>
              <w:rPr>
                <w:rFonts w:ascii="Arial" w:hAnsi="Arial" w:cs="Arial"/>
                <w:sz w:val="18"/>
                <w:szCs w:val="18"/>
              </w:rPr>
            </w:pPr>
            <w:r w:rsidRPr="00E64F74">
              <w:rPr>
                <w:rFonts w:ascii="Arial" w:eastAsia="Batang" w:hAnsi="Arial" w:cs="Arial"/>
                <w:sz w:val="18"/>
                <w:szCs w:val="18"/>
              </w:rPr>
              <w:t xml:space="preserve">1/2, for CC of </w:t>
            </w:r>
            <w:r w:rsidRPr="00E64F74">
              <w:rPr>
                <w:rFonts w:ascii="Arial" w:hAnsi="Arial" w:cs="Arial"/>
                <w:sz w:val="18"/>
                <w:szCs w:val="18"/>
              </w:rPr>
              <w:t>60 kHz SCS</w:t>
            </w:r>
          </w:p>
          <w:p w14:paraId="3294D9DA" w14:textId="77777777" w:rsidR="0068404C" w:rsidRPr="00E64F74" w:rsidRDefault="0068404C" w:rsidP="00CA5F31">
            <w:pPr>
              <w:keepNext/>
              <w:keepLines/>
              <w:spacing w:after="0"/>
              <w:rPr>
                <w:rFonts w:ascii="Arial" w:hAnsi="Arial" w:cs="Arial"/>
                <w:sz w:val="18"/>
                <w:szCs w:val="18"/>
              </w:rPr>
            </w:pPr>
          </w:p>
          <w:p w14:paraId="13764A61" w14:textId="0ED1D08A" w:rsidR="0068404C" w:rsidRPr="00E64F74" w:rsidRDefault="0068404C" w:rsidP="00CA5F31">
            <w:pPr>
              <w:pStyle w:val="TAL"/>
              <w:rPr>
                <w:b/>
                <w:i/>
              </w:rPr>
            </w:pPr>
            <w:r w:rsidRPr="00E64F74">
              <w:rPr>
                <w:rFonts w:cs="Arial"/>
                <w:szCs w:val="18"/>
              </w:rPr>
              <w:t xml:space="preserve">This field is only applicable to </w:t>
            </w:r>
            <w:del w:id="20" w:author="Andrew Lappalainen (Nokia)" w:date="2024-04-25T15:43:00Z">
              <w:r w:rsidRPr="00E64F74" w:rsidDel="0068404C">
                <w:rPr>
                  <w:rFonts w:cs="Arial"/>
                  <w:szCs w:val="18"/>
                </w:rPr>
                <w:delText xml:space="preserve">band combination with </w:delText>
              </w:r>
            </w:del>
            <w:r w:rsidRPr="00E64F74">
              <w:rPr>
                <w:rFonts w:cs="Arial"/>
                <w:szCs w:val="18"/>
                <w:lang w:eastAsia="en-GB"/>
              </w:rPr>
              <w:t xml:space="preserve">Bandwidth Combination Set 5 (BCS5). </w:t>
            </w:r>
            <w:r w:rsidRPr="00E64F74">
              <w:t xml:space="preserve">If the UE reports this capability, the UE shall report </w:t>
            </w:r>
            <w:r w:rsidRPr="00E64F74">
              <w:rPr>
                <w:i/>
                <w:iCs/>
              </w:rPr>
              <w:t>supportedBandwidthDL-v1780</w:t>
            </w:r>
            <w:r w:rsidRPr="00E64F74">
              <w:t xml:space="preserve"> and </w:t>
            </w:r>
            <w:r w:rsidRPr="00E64F74">
              <w:rPr>
                <w:i/>
                <w:iCs/>
              </w:rPr>
              <w:t>supportedBandwidthUL-v1780</w:t>
            </w:r>
            <w:r w:rsidRPr="00E64F74">
              <w:t>.</w:t>
            </w:r>
          </w:p>
        </w:tc>
        <w:tc>
          <w:tcPr>
            <w:tcW w:w="709" w:type="dxa"/>
          </w:tcPr>
          <w:p w14:paraId="3C1017F9" w14:textId="77777777" w:rsidR="0068404C" w:rsidRPr="00E64F74" w:rsidRDefault="0068404C" w:rsidP="00CA5F31">
            <w:pPr>
              <w:pStyle w:val="TAL"/>
              <w:jc w:val="center"/>
            </w:pPr>
            <w:r w:rsidRPr="00E64F74">
              <w:t>BC</w:t>
            </w:r>
          </w:p>
        </w:tc>
        <w:tc>
          <w:tcPr>
            <w:tcW w:w="567" w:type="dxa"/>
          </w:tcPr>
          <w:p w14:paraId="50746FCA" w14:textId="77777777" w:rsidR="0068404C" w:rsidRPr="00E64F74" w:rsidRDefault="0068404C" w:rsidP="00CA5F31">
            <w:pPr>
              <w:pStyle w:val="TAL"/>
              <w:jc w:val="center"/>
            </w:pPr>
            <w:r w:rsidRPr="00E64F74">
              <w:t>No</w:t>
            </w:r>
          </w:p>
        </w:tc>
        <w:tc>
          <w:tcPr>
            <w:tcW w:w="709" w:type="dxa"/>
          </w:tcPr>
          <w:p w14:paraId="1DF18B66" w14:textId="77777777" w:rsidR="0068404C" w:rsidRPr="00E64F74" w:rsidRDefault="0068404C" w:rsidP="00CA5F31">
            <w:pPr>
              <w:pStyle w:val="TAL"/>
              <w:jc w:val="center"/>
              <w:rPr>
                <w:bCs/>
                <w:iCs/>
              </w:rPr>
            </w:pPr>
            <w:r w:rsidRPr="00E64F74">
              <w:rPr>
                <w:bCs/>
                <w:iCs/>
              </w:rPr>
              <w:t>N/A</w:t>
            </w:r>
          </w:p>
        </w:tc>
        <w:tc>
          <w:tcPr>
            <w:tcW w:w="728" w:type="dxa"/>
          </w:tcPr>
          <w:p w14:paraId="567D9AED" w14:textId="77777777" w:rsidR="0068404C" w:rsidRPr="00E64F74" w:rsidRDefault="0068404C" w:rsidP="00CA5F31">
            <w:pPr>
              <w:pStyle w:val="TAL"/>
              <w:jc w:val="center"/>
              <w:rPr>
                <w:bCs/>
                <w:iCs/>
              </w:rPr>
            </w:pPr>
            <w:r w:rsidRPr="00E64F74">
              <w:rPr>
                <w:bCs/>
                <w:iCs/>
              </w:rPr>
              <w:t>FR1 only</w:t>
            </w:r>
          </w:p>
        </w:tc>
      </w:tr>
      <w:tr w:rsidR="0068404C" w:rsidRPr="00E64F74" w14:paraId="63E0F3CB" w14:textId="77777777" w:rsidTr="00CA5F31">
        <w:trPr>
          <w:cantSplit/>
          <w:tblHeader/>
        </w:trPr>
        <w:tc>
          <w:tcPr>
            <w:tcW w:w="6917" w:type="dxa"/>
          </w:tcPr>
          <w:p w14:paraId="324542D8" w14:textId="77777777" w:rsidR="0068404C" w:rsidRPr="00E64F74" w:rsidRDefault="0068404C" w:rsidP="00CA5F31">
            <w:pPr>
              <w:pStyle w:val="TAL"/>
              <w:rPr>
                <w:b/>
                <w:i/>
              </w:rPr>
            </w:pPr>
            <w:r w:rsidRPr="00E64F74">
              <w:rPr>
                <w:b/>
                <w:i/>
              </w:rPr>
              <w:t>supportedCSI-RS-ResourceListAlt-r16</w:t>
            </w:r>
          </w:p>
          <w:p w14:paraId="26222A38" w14:textId="77777777" w:rsidR="0068404C" w:rsidRPr="00E64F74" w:rsidRDefault="0068404C" w:rsidP="00CA5F31">
            <w:pPr>
              <w:pStyle w:val="TAL"/>
            </w:pPr>
            <w:r w:rsidRPr="00E64F74">
              <w:t xml:space="preserve">Indicates the list of supported CSI-RS resources across all bands in a band combination by referring to </w:t>
            </w:r>
            <w:proofErr w:type="spellStart"/>
            <w:r w:rsidRPr="00E64F74">
              <w:rPr>
                <w:i/>
              </w:rPr>
              <w:t>codebookVariantsList</w:t>
            </w:r>
            <w:proofErr w:type="spellEnd"/>
            <w:r w:rsidRPr="00E64F74">
              <w:t xml:space="preserve">. The following parameters are included in </w:t>
            </w:r>
            <w:proofErr w:type="spellStart"/>
            <w:r w:rsidRPr="00E64F74">
              <w:rPr>
                <w:i/>
              </w:rPr>
              <w:t>codebookVariantsList</w:t>
            </w:r>
            <w:proofErr w:type="spellEnd"/>
            <w:r w:rsidRPr="00E64F74">
              <w:t xml:space="preserve"> for each code book type:</w:t>
            </w:r>
          </w:p>
          <w:p w14:paraId="07BA6058"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maxNumberTxPortsPerResource</w:t>
            </w:r>
            <w:proofErr w:type="spellEnd"/>
            <w:r w:rsidRPr="00E64F74">
              <w:rPr>
                <w:rFonts w:ascii="Arial" w:hAnsi="Arial" w:cs="Arial"/>
                <w:sz w:val="18"/>
                <w:szCs w:val="18"/>
              </w:rPr>
              <w:t xml:space="preserve"> indicates the maximum number of Tx ports in a resource across all bands within a band combination;</w:t>
            </w:r>
          </w:p>
          <w:p w14:paraId="140EB3B6"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maxNumberResourcesPerBand</w:t>
            </w:r>
            <w:proofErr w:type="spellEnd"/>
            <w:r w:rsidRPr="00E64F74">
              <w:rPr>
                <w:rFonts w:ascii="Arial" w:hAnsi="Arial" w:cs="Arial"/>
                <w:sz w:val="18"/>
                <w:szCs w:val="18"/>
              </w:rPr>
              <w:t xml:space="preserve"> indicates the maximum number of resources across all CCs within a band combination, simultaneously;</w:t>
            </w:r>
          </w:p>
          <w:p w14:paraId="1311193F"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sz w:val="18"/>
                <w:szCs w:val="18"/>
              </w:rPr>
              <w:t>totalNumberTxPortsPerBand</w:t>
            </w:r>
            <w:proofErr w:type="spellEnd"/>
            <w:r w:rsidRPr="00E64F74">
              <w:rPr>
                <w:rFonts w:ascii="Arial" w:hAnsi="Arial" w:cs="Arial"/>
                <w:sz w:val="18"/>
                <w:szCs w:val="18"/>
              </w:rPr>
              <w:t xml:space="preserve"> indicates the total number of Tx ports across all CCs within a band combination, simultaneously.</w:t>
            </w:r>
          </w:p>
          <w:p w14:paraId="12024E58" w14:textId="77777777" w:rsidR="0068404C" w:rsidRPr="00E64F74" w:rsidRDefault="0068404C" w:rsidP="00CA5F31">
            <w:pPr>
              <w:pStyle w:val="TAL"/>
              <w:rPr>
                <w:b/>
                <w:i/>
              </w:rPr>
            </w:pPr>
            <w:r w:rsidRPr="00E64F74">
              <w:t xml:space="preserve">For each band in a band combination, supported values for these three parameters are determined in conjunction with </w:t>
            </w:r>
            <w:proofErr w:type="spellStart"/>
            <w:r w:rsidRPr="00E64F74">
              <w:rPr>
                <w:i/>
              </w:rPr>
              <w:t>supportedCSI</w:t>
            </w:r>
            <w:proofErr w:type="spellEnd"/>
            <w:r w:rsidRPr="00E64F74">
              <w:rPr>
                <w:i/>
              </w:rPr>
              <w:t>-RS-</w:t>
            </w:r>
            <w:proofErr w:type="spellStart"/>
            <w:r w:rsidRPr="00E64F74">
              <w:rPr>
                <w:i/>
              </w:rPr>
              <w:t>ResourceListAlt</w:t>
            </w:r>
            <w:proofErr w:type="spellEnd"/>
            <w:r w:rsidRPr="00E64F74">
              <w:t xml:space="preserve"> reported in </w:t>
            </w:r>
            <w:r w:rsidRPr="00E64F74">
              <w:rPr>
                <w:i/>
              </w:rPr>
              <w:t>MIMO-</w:t>
            </w:r>
            <w:proofErr w:type="spellStart"/>
            <w:r w:rsidRPr="00E64F74">
              <w:rPr>
                <w:i/>
              </w:rPr>
              <w:t>ParametersPerBand</w:t>
            </w:r>
            <w:proofErr w:type="spellEnd"/>
            <w:r w:rsidRPr="00E64F74">
              <w:t>.</w:t>
            </w:r>
          </w:p>
        </w:tc>
        <w:tc>
          <w:tcPr>
            <w:tcW w:w="709" w:type="dxa"/>
          </w:tcPr>
          <w:p w14:paraId="7D84523E" w14:textId="77777777" w:rsidR="0068404C" w:rsidRPr="00E64F74" w:rsidRDefault="0068404C" w:rsidP="00CA5F31">
            <w:pPr>
              <w:pStyle w:val="TAL"/>
              <w:jc w:val="center"/>
            </w:pPr>
            <w:r w:rsidRPr="00E64F74">
              <w:t>BC</w:t>
            </w:r>
          </w:p>
        </w:tc>
        <w:tc>
          <w:tcPr>
            <w:tcW w:w="567" w:type="dxa"/>
          </w:tcPr>
          <w:p w14:paraId="58541147" w14:textId="77777777" w:rsidR="0068404C" w:rsidRPr="00E64F74" w:rsidRDefault="0068404C" w:rsidP="00CA5F31">
            <w:pPr>
              <w:pStyle w:val="TAL"/>
              <w:jc w:val="center"/>
            </w:pPr>
            <w:r w:rsidRPr="00E64F74">
              <w:t>No</w:t>
            </w:r>
          </w:p>
        </w:tc>
        <w:tc>
          <w:tcPr>
            <w:tcW w:w="709" w:type="dxa"/>
          </w:tcPr>
          <w:p w14:paraId="2C27BB45" w14:textId="77777777" w:rsidR="0068404C" w:rsidRPr="00E64F74" w:rsidRDefault="0068404C" w:rsidP="00CA5F31">
            <w:pPr>
              <w:pStyle w:val="TAL"/>
              <w:jc w:val="center"/>
            </w:pPr>
            <w:r w:rsidRPr="00E64F74">
              <w:rPr>
                <w:bCs/>
                <w:iCs/>
              </w:rPr>
              <w:t>N/A</w:t>
            </w:r>
          </w:p>
        </w:tc>
        <w:tc>
          <w:tcPr>
            <w:tcW w:w="728" w:type="dxa"/>
          </w:tcPr>
          <w:p w14:paraId="0B47FDD1" w14:textId="77777777" w:rsidR="0068404C" w:rsidRPr="00E64F74" w:rsidRDefault="0068404C" w:rsidP="00CA5F31">
            <w:pPr>
              <w:pStyle w:val="TAL"/>
              <w:jc w:val="center"/>
            </w:pPr>
            <w:r w:rsidRPr="00E64F74">
              <w:rPr>
                <w:bCs/>
                <w:iCs/>
              </w:rPr>
              <w:t>N/A</w:t>
            </w:r>
          </w:p>
        </w:tc>
      </w:tr>
      <w:tr w:rsidR="0068404C" w:rsidRPr="00E64F74" w14:paraId="43DE2752" w14:textId="77777777" w:rsidTr="00CA5F31">
        <w:trPr>
          <w:cantSplit/>
          <w:tblHeader/>
        </w:trPr>
        <w:tc>
          <w:tcPr>
            <w:tcW w:w="6917" w:type="dxa"/>
          </w:tcPr>
          <w:p w14:paraId="47F5ADC7" w14:textId="77777777" w:rsidR="0068404C" w:rsidRPr="00E64F74" w:rsidRDefault="0068404C" w:rsidP="00CA5F31">
            <w:pPr>
              <w:pStyle w:val="TAL"/>
              <w:rPr>
                <w:b/>
                <w:i/>
              </w:rPr>
            </w:pPr>
            <w:proofErr w:type="spellStart"/>
            <w:r w:rsidRPr="00E64F74">
              <w:rPr>
                <w:b/>
                <w:i/>
              </w:rPr>
              <w:lastRenderedPageBreak/>
              <w:t>supportedNumberTAG</w:t>
            </w:r>
            <w:proofErr w:type="spellEnd"/>
          </w:p>
          <w:p w14:paraId="37188EE0" w14:textId="77777777" w:rsidR="0068404C" w:rsidRPr="00E64F74" w:rsidRDefault="0068404C" w:rsidP="00CA5F31">
            <w:pPr>
              <w:pStyle w:val="TAL"/>
            </w:pPr>
            <w:r w:rsidRPr="00E64F74">
              <w:t>Defines the number of timing advance groups supported by the UE. It is applied to NR CA, NR-DC, (NG)EN-DC/NE-DC and DAPS handover. For (NG)EN-DC/NE-DC, it indicates number of TAGs only for NR CG. The number of TAGs for the LTE MCG is signalled by existing LTE TAG capability signalling. For NR CA/NR-DC band combination, if the band combination comprised of more than one band entry (i.e., inter-band or intra-band non-contiguous band combination), it indicates that different timing advances on different band entries are supported. If absent, the UE supports only one TAG for the NR part. It is mandatory for the UE to support more than one TAG for NR-DC and it is mandatory for the UE to support 2 TAGs for inter-frequency DAPS. For the mixed inter-band and intra-band NR CA/NR-DC band combination, if the network configures more non-contiguous UL serving cells than the number of supported TAG, the UE only supports the configuration where all UL CCs of the same frequency band are configured with the same Timing Advance Group ID.</w:t>
            </w:r>
          </w:p>
        </w:tc>
        <w:tc>
          <w:tcPr>
            <w:tcW w:w="709" w:type="dxa"/>
          </w:tcPr>
          <w:p w14:paraId="442DEA36" w14:textId="77777777" w:rsidR="0068404C" w:rsidRPr="00E64F74" w:rsidRDefault="0068404C" w:rsidP="00CA5F31">
            <w:pPr>
              <w:pStyle w:val="TAL"/>
              <w:jc w:val="center"/>
            </w:pPr>
            <w:r w:rsidRPr="00E64F74">
              <w:rPr>
                <w:lang w:eastAsia="ko-KR"/>
              </w:rPr>
              <w:t>BC</w:t>
            </w:r>
          </w:p>
        </w:tc>
        <w:tc>
          <w:tcPr>
            <w:tcW w:w="567" w:type="dxa"/>
          </w:tcPr>
          <w:p w14:paraId="307EF45B" w14:textId="77777777" w:rsidR="0068404C" w:rsidRPr="00E64F74" w:rsidRDefault="0068404C" w:rsidP="00CA5F31">
            <w:pPr>
              <w:pStyle w:val="TAL"/>
              <w:jc w:val="center"/>
            </w:pPr>
            <w:r w:rsidRPr="00E64F74">
              <w:t>CY</w:t>
            </w:r>
          </w:p>
        </w:tc>
        <w:tc>
          <w:tcPr>
            <w:tcW w:w="709" w:type="dxa"/>
          </w:tcPr>
          <w:p w14:paraId="11711FA1" w14:textId="77777777" w:rsidR="0068404C" w:rsidRPr="00E64F74" w:rsidRDefault="0068404C" w:rsidP="00CA5F31">
            <w:pPr>
              <w:pStyle w:val="TAL"/>
              <w:jc w:val="center"/>
            </w:pPr>
            <w:r w:rsidRPr="00E64F74">
              <w:rPr>
                <w:bCs/>
                <w:iCs/>
              </w:rPr>
              <w:t>N/A</w:t>
            </w:r>
          </w:p>
        </w:tc>
        <w:tc>
          <w:tcPr>
            <w:tcW w:w="728" w:type="dxa"/>
          </w:tcPr>
          <w:p w14:paraId="3BD70B6D" w14:textId="77777777" w:rsidR="0068404C" w:rsidRPr="00E64F74" w:rsidRDefault="0068404C" w:rsidP="00CA5F31">
            <w:pPr>
              <w:pStyle w:val="TAL"/>
              <w:jc w:val="center"/>
            </w:pPr>
            <w:r w:rsidRPr="00E64F74">
              <w:rPr>
                <w:bCs/>
                <w:iCs/>
              </w:rPr>
              <w:t>N/A</w:t>
            </w:r>
          </w:p>
        </w:tc>
      </w:tr>
      <w:tr w:rsidR="0068404C" w:rsidRPr="00E64F74" w14:paraId="4C3F2C46" w14:textId="77777777" w:rsidTr="00CA5F31">
        <w:trPr>
          <w:cantSplit/>
          <w:tblHeader/>
        </w:trPr>
        <w:tc>
          <w:tcPr>
            <w:tcW w:w="6917" w:type="dxa"/>
          </w:tcPr>
          <w:p w14:paraId="3C973CA5" w14:textId="77777777" w:rsidR="0068404C" w:rsidRPr="00E64F74" w:rsidRDefault="0068404C" w:rsidP="00CA5F31">
            <w:pPr>
              <w:pStyle w:val="TAL"/>
              <w:rPr>
                <w:b/>
                <w:i/>
              </w:rPr>
            </w:pPr>
            <w:r w:rsidRPr="00E64F74">
              <w:rPr>
                <w:b/>
                <w:i/>
              </w:rPr>
              <w:t>twoPUCCH-Grp-ConfigurationsList-r16</w:t>
            </w:r>
          </w:p>
          <w:p w14:paraId="10FE6734" w14:textId="77777777" w:rsidR="0068404C" w:rsidRPr="00E64F74" w:rsidRDefault="0068404C" w:rsidP="00CA5F31">
            <w:pPr>
              <w:pStyle w:val="TAL"/>
            </w:pPr>
            <w:r w:rsidRPr="00E64F74">
              <w:rPr>
                <w:bCs/>
                <w:iCs/>
              </w:rPr>
              <w:t xml:space="preserve">Indicates one or multiple of supported configuration(s) of {primary PUCCH group config, secondary PUCCH group config} for the band combination where for each of the supported configuration the carrier type(s) (FR1-NonSharedTDD, FR1-SharedTDD, FR1-NonSharedFDD, FR2) that can be mapped to a PUCCH group and also the carrier types that can be configured with PUCCH transmission for primary PUCCH group and secondary PUCCH group for NR-CA band combination with 3 or more bands. </w:t>
            </w:r>
            <w:r w:rsidRPr="00E64F74">
              <w:t>The capability signalling of each primary or secondary PUCCH group configuration comprises of the following parameters:</w:t>
            </w:r>
          </w:p>
          <w:p w14:paraId="0AC9E087" w14:textId="77777777" w:rsidR="0068404C" w:rsidRPr="00E64F74" w:rsidRDefault="0068404C" w:rsidP="00CA5F31">
            <w:pPr>
              <w:pStyle w:val="B1"/>
              <w:spacing w:after="0"/>
              <w:rPr>
                <w:rFonts w:ascii="Arial" w:hAnsi="Arial" w:cs="Arial"/>
                <w:sz w:val="18"/>
                <w:szCs w:val="18"/>
              </w:rPr>
            </w:pPr>
            <w:r w:rsidRPr="00E64F74">
              <w:rPr>
                <w:rFonts w:ascii="Arial" w:hAnsi="Arial" w:cs="Arial"/>
                <w:iCs/>
                <w:sz w:val="18"/>
                <w:szCs w:val="18"/>
              </w:rPr>
              <w:t>-</w:t>
            </w:r>
            <w:r w:rsidRPr="00E64F74">
              <w:rPr>
                <w:rFonts w:ascii="Arial" w:hAnsi="Arial" w:cs="Arial"/>
                <w:iCs/>
                <w:sz w:val="18"/>
                <w:szCs w:val="18"/>
              </w:rPr>
              <w:tab/>
            </w:r>
            <w:r w:rsidRPr="00E64F74">
              <w:rPr>
                <w:rFonts w:ascii="Arial" w:hAnsi="Arial" w:cs="Arial"/>
                <w:i/>
                <w:sz w:val="18"/>
                <w:szCs w:val="18"/>
              </w:rPr>
              <w:t>pucch-GroupMapping-r16</w:t>
            </w:r>
            <w:r w:rsidRPr="00E64F74">
              <w:rPr>
                <w:rFonts w:ascii="Arial" w:hAnsi="Arial" w:cs="Arial"/>
                <w:sz w:val="18"/>
                <w:szCs w:val="18"/>
              </w:rPr>
              <w:t xml:space="preserve"> indicates the PUCCH group(s) that a carrier type can be mapped to.</w:t>
            </w:r>
          </w:p>
          <w:p w14:paraId="7DB75C14" w14:textId="77777777" w:rsidR="0068404C" w:rsidRPr="00E64F74" w:rsidRDefault="0068404C"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pucch-TX-r16 indicates the PUCCH group(s) that a carrier type can be configured for PUCCH transmission</w:t>
            </w:r>
          </w:p>
          <w:p w14:paraId="7E545E94" w14:textId="77777777" w:rsidR="0068404C" w:rsidRPr="00E64F74" w:rsidRDefault="0068404C" w:rsidP="00CA5F31">
            <w:pPr>
              <w:pStyle w:val="TAL"/>
              <w:rPr>
                <w:i/>
                <w:iCs/>
              </w:rPr>
            </w:pPr>
          </w:p>
          <w:p w14:paraId="05BD4297" w14:textId="77777777" w:rsidR="0068404C" w:rsidRPr="00E64F74" w:rsidRDefault="0068404C" w:rsidP="00CA5F31">
            <w:pPr>
              <w:pStyle w:val="TAN"/>
            </w:pPr>
            <w:r w:rsidRPr="00E64F74">
              <w:t>NOTE 1:</w:t>
            </w:r>
            <w:r w:rsidRPr="00E64F74">
              <w:rPr>
                <w:rFonts w:cs="Arial"/>
                <w:szCs w:val="18"/>
              </w:rPr>
              <w:tab/>
            </w:r>
            <w:r w:rsidRPr="00E64F74">
              <w:t>For a band combination with SUL, the SUL band is counted as one of the bands.</w:t>
            </w:r>
          </w:p>
          <w:p w14:paraId="48B040D8" w14:textId="77777777" w:rsidR="0068404C" w:rsidRPr="00E64F74" w:rsidRDefault="0068404C" w:rsidP="00CA5F31">
            <w:pPr>
              <w:pStyle w:val="TAN"/>
            </w:pPr>
            <w:r w:rsidRPr="00E64F74">
              <w:t>NOTE 2:</w:t>
            </w:r>
            <w:r w:rsidRPr="00E64F74">
              <w:rPr>
                <w:rFonts w:cs="Arial"/>
                <w:szCs w:val="18"/>
              </w:rPr>
              <w:tab/>
            </w:r>
            <w:r w:rsidRPr="00E64F74">
              <w:t>For a band combination with SDL, the SDL band is counted as one of the bands. SDL is indicated as '</w:t>
            </w:r>
            <w:r w:rsidRPr="00E64F74">
              <w:rPr>
                <w:bCs/>
                <w:iCs/>
              </w:rPr>
              <w:t>FR1-NonSharedFDD</w:t>
            </w:r>
            <w:r w:rsidRPr="00E64F74">
              <w:t>' carrier type. Per UE capabilities that are TDD only are not applicable to SDL.</w:t>
            </w:r>
          </w:p>
          <w:p w14:paraId="2CB47BD5" w14:textId="77777777" w:rsidR="0068404C" w:rsidRPr="00E64F74" w:rsidRDefault="0068404C" w:rsidP="00CA5F31">
            <w:pPr>
              <w:pStyle w:val="TAN"/>
            </w:pPr>
            <w:r w:rsidRPr="00E64F74">
              <w:t>NOTE 3:</w:t>
            </w:r>
            <w:r w:rsidRPr="00E64F74">
              <w:rPr>
                <w:rFonts w:cs="Arial"/>
                <w:szCs w:val="18"/>
              </w:rPr>
              <w:tab/>
            </w:r>
            <w:r w:rsidRPr="00E64F74">
              <w:t>When the carrier type of NUL is indicated for PUCCH transmission location, the SUL in the same cell as in the NUL can also be configured for PUCCH transmission.</w:t>
            </w:r>
          </w:p>
          <w:p w14:paraId="22FF5A4B" w14:textId="77777777" w:rsidR="0068404C" w:rsidRPr="00E64F74" w:rsidRDefault="0068404C" w:rsidP="00CA5F31">
            <w:pPr>
              <w:pStyle w:val="TAN"/>
            </w:pPr>
            <w:r w:rsidRPr="00E64F74">
              <w:t>NOTE 4:</w:t>
            </w:r>
            <w:r w:rsidRPr="00E64F74">
              <w:rPr>
                <w:rFonts w:cs="Arial"/>
                <w:szCs w:val="18"/>
              </w:rPr>
              <w:tab/>
            </w:r>
            <w:r w:rsidRPr="00E64F74">
              <w:t>When the carrier type of NUL is indicated for one PUCCH group config, the SUL in the same cell as in the NUL can also be configured for the PUCCH group.</w:t>
            </w:r>
          </w:p>
          <w:p w14:paraId="3937C6C3" w14:textId="77777777" w:rsidR="0068404C" w:rsidRPr="00E64F74" w:rsidRDefault="0068404C" w:rsidP="00CA5F31">
            <w:pPr>
              <w:pStyle w:val="TAN"/>
            </w:pPr>
            <w:r w:rsidRPr="00E64F74">
              <w:t>NOTE 5:</w:t>
            </w:r>
            <w:r w:rsidRPr="00E64F74">
              <w:rPr>
                <w:rFonts w:cs="Arial"/>
                <w:szCs w:val="18"/>
              </w:rPr>
              <w:tab/>
            </w:r>
            <w:r w:rsidRPr="00E64F74">
              <w:t xml:space="preserve">If UE indicating this field does not support </w:t>
            </w:r>
            <w:r w:rsidRPr="00E64F74">
              <w:rPr>
                <w:i/>
                <w:iCs/>
              </w:rPr>
              <w:t>diffNumerologyAcrossPUCCH-Group-CarrierTypes-r16</w:t>
            </w:r>
            <w:r w:rsidRPr="00E64F74">
              <w:t>, the UE can only be configured with the same SCS across NR PUCCH groups.</w:t>
            </w:r>
          </w:p>
        </w:tc>
        <w:tc>
          <w:tcPr>
            <w:tcW w:w="709" w:type="dxa"/>
          </w:tcPr>
          <w:p w14:paraId="2BD106AD" w14:textId="77777777" w:rsidR="0068404C" w:rsidRPr="00E64F74" w:rsidRDefault="0068404C" w:rsidP="00CA5F31">
            <w:pPr>
              <w:pStyle w:val="TAL"/>
              <w:jc w:val="center"/>
              <w:rPr>
                <w:lang w:eastAsia="ko-KR"/>
              </w:rPr>
            </w:pPr>
            <w:r w:rsidRPr="00E64F74">
              <w:t>BC</w:t>
            </w:r>
          </w:p>
        </w:tc>
        <w:tc>
          <w:tcPr>
            <w:tcW w:w="567" w:type="dxa"/>
          </w:tcPr>
          <w:p w14:paraId="0CF9DA8A" w14:textId="77777777" w:rsidR="0068404C" w:rsidRPr="00E64F74" w:rsidRDefault="0068404C" w:rsidP="00CA5F31">
            <w:pPr>
              <w:pStyle w:val="TAL"/>
              <w:jc w:val="center"/>
            </w:pPr>
            <w:r w:rsidRPr="00E64F74">
              <w:t>No</w:t>
            </w:r>
          </w:p>
        </w:tc>
        <w:tc>
          <w:tcPr>
            <w:tcW w:w="709" w:type="dxa"/>
          </w:tcPr>
          <w:p w14:paraId="6841A2BE" w14:textId="77777777" w:rsidR="0068404C" w:rsidRPr="00E64F74" w:rsidRDefault="0068404C" w:rsidP="00CA5F31">
            <w:pPr>
              <w:pStyle w:val="TAL"/>
              <w:jc w:val="center"/>
              <w:rPr>
                <w:bCs/>
                <w:iCs/>
              </w:rPr>
            </w:pPr>
            <w:r w:rsidRPr="00E64F74">
              <w:rPr>
                <w:bCs/>
                <w:iCs/>
              </w:rPr>
              <w:t>N/A</w:t>
            </w:r>
          </w:p>
        </w:tc>
        <w:tc>
          <w:tcPr>
            <w:tcW w:w="728" w:type="dxa"/>
          </w:tcPr>
          <w:p w14:paraId="390D3F38" w14:textId="77777777" w:rsidR="0068404C" w:rsidRPr="00E64F74" w:rsidRDefault="0068404C" w:rsidP="00CA5F31">
            <w:pPr>
              <w:pStyle w:val="TAL"/>
              <w:jc w:val="center"/>
              <w:rPr>
                <w:bCs/>
                <w:iCs/>
              </w:rPr>
            </w:pPr>
            <w:r w:rsidRPr="00E64F74">
              <w:rPr>
                <w:bCs/>
                <w:iCs/>
              </w:rPr>
              <w:t>N/A</w:t>
            </w:r>
          </w:p>
        </w:tc>
      </w:tr>
      <w:tr w:rsidR="0068404C" w:rsidRPr="00E64F74" w14:paraId="75CA250F" w14:textId="77777777" w:rsidTr="00CA5F31">
        <w:trPr>
          <w:cantSplit/>
          <w:tblHeader/>
        </w:trPr>
        <w:tc>
          <w:tcPr>
            <w:tcW w:w="6917" w:type="dxa"/>
          </w:tcPr>
          <w:p w14:paraId="2E92469B" w14:textId="77777777" w:rsidR="0068404C" w:rsidRPr="00E64F74" w:rsidRDefault="0068404C" w:rsidP="00CA5F31">
            <w:pPr>
              <w:pStyle w:val="TAL"/>
              <w:rPr>
                <w:b/>
                <w:i/>
              </w:rPr>
            </w:pPr>
            <w:r w:rsidRPr="00E64F74">
              <w:rPr>
                <w:b/>
                <w:i/>
              </w:rPr>
              <w:t>uplinkTxDC-TwoCarrierReport-r16</w:t>
            </w:r>
          </w:p>
          <w:p w14:paraId="3CAB8598" w14:textId="77777777" w:rsidR="0068404C" w:rsidRPr="00E64F74" w:rsidRDefault="0068404C" w:rsidP="00CA5F31">
            <w:pPr>
              <w:pStyle w:val="TAL"/>
            </w:pPr>
            <w:r w:rsidRPr="00E64F74">
              <w:t>Indicates whether the UE supports the uplink Tx Direct Current subcarrier location(s) reporting when configured with uplink CA with two carriers.</w:t>
            </w:r>
          </w:p>
          <w:p w14:paraId="1B30F788" w14:textId="77777777" w:rsidR="0068404C" w:rsidRPr="00E64F74" w:rsidRDefault="0068404C" w:rsidP="00CA5F31">
            <w:pPr>
              <w:pStyle w:val="TAL"/>
              <w:rPr>
                <w:b/>
                <w:i/>
              </w:rPr>
            </w:pPr>
            <w:r w:rsidRPr="00E64F74">
              <w:t>It is applicable only for (NG)EN-DC/NE-DC and NR CA where the NR has intra-band uplink CA with two uplink carriers.</w:t>
            </w:r>
          </w:p>
        </w:tc>
        <w:tc>
          <w:tcPr>
            <w:tcW w:w="709" w:type="dxa"/>
          </w:tcPr>
          <w:p w14:paraId="4094D1AE" w14:textId="77777777" w:rsidR="0068404C" w:rsidRPr="00E64F74" w:rsidRDefault="0068404C" w:rsidP="00CA5F31">
            <w:pPr>
              <w:pStyle w:val="TAL"/>
              <w:jc w:val="center"/>
            </w:pPr>
            <w:r w:rsidRPr="00E64F74">
              <w:rPr>
                <w:lang w:eastAsia="ko-KR"/>
              </w:rPr>
              <w:t>BC</w:t>
            </w:r>
          </w:p>
        </w:tc>
        <w:tc>
          <w:tcPr>
            <w:tcW w:w="567" w:type="dxa"/>
          </w:tcPr>
          <w:p w14:paraId="283CDFAC" w14:textId="77777777" w:rsidR="0068404C" w:rsidRPr="00E64F74" w:rsidRDefault="0068404C" w:rsidP="00CA5F31">
            <w:pPr>
              <w:pStyle w:val="TAL"/>
              <w:jc w:val="center"/>
            </w:pPr>
            <w:r w:rsidRPr="00E64F74">
              <w:t>No</w:t>
            </w:r>
          </w:p>
        </w:tc>
        <w:tc>
          <w:tcPr>
            <w:tcW w:w="709" w:type="dxa"/>
          </w:tcPr>
          <w:p w14:paraId="425D8CB2" w14:textId="77777777" w:rsidR="0068404C" w:rsidRPr="00E64F74" w:rsidRDefault="0068404C" w:rsidP="00CA5F31">
            <w:pPr>
              <w:pStyle w:val="TAL"/>
              <w:jc w:val="center"/>
              <w:rPr>
                <w:bCs/>
                <w:iCs/>
              </w:rPr>
            </w:pPr>
            <w:r w:rsidRPr="00E64F74">
              <w:rPr>
                <w:bCs/>
                <w:iCs/>
              </w:rPr>
              <w:t>N/A</w:t>
            </w:r>
          </w:p>
        </w:tc>
        <w:tc>
          <w:tcPr>
            <w:tcW w:w="728" w:type="dxa"/>
          </w:tcPr>
          <w:p w14:paraId="19EB5FE2" w14:textId="77777777" w:rsidR="0068404C" w:rsidRPr="00E64F74" w:rsidRDefault="0068404C" w:rsidP="00CA5F31">
            <w:pPr>
              <w:pStyle w:val="TAL"/>
              <w:jc w:val="center"/>
              <w:rPr>
                <w:bCs/>
                <w:iCs/>
              </w:rPr>
            </w:pPr>
            <w:r w:rsidRPr="00E64F74">
              <w:rPr>
                <w:bCs/>
                <w:iCs/>
              </w:rPr>
              <w:t>N/A</w:t>
            </w:r>
          </w:p>
        </w:tc>
      </w:tr>
      <w:bookmarkEnd w:id="2"/>
      <w:bookmarkEnd w:id="3"/>
      <w:bookmarkEnd w:id="4"/>
      <w:bookmarkEnd w:id="5"/>
      <w:bookmarkEnd w:id="6"/>
      <w:bookmarkEnd w:id="7"/>
      <w:bookmarkEnd w:id="8"/>
      <w:bookmarkEnd w:id="9"/>
      <w:bookmarkEnd w:id="10"/>
    </w:tbl>
    <w:p w14:paraId="57CE0E62" w14:textId="77777777" w:rsidR="00286AFF" w:rsidRDefault="00286AFF" w:rsidP="00286AFF">
      <w:pPr>
        <w:rPr>
          <w:noProof/>
        </w:rPr>
      </w:pPr>
    </w:p>
    <w:p w14:paraId="170ABC5E" w14:textId="77777777" w:rsidR="00286AFF" w:rsidRPr="00AB51C5" w:rsidRDefault="00286AFF" w:rsidP="00286AFF">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FB9749" w14:textId="77777777" w:rsidR="00254D07" w:rsidRPr="00E64F74" w:rsidRDefault="00254D07" w:rsidP="00254D07">
      <w:pPr>
        <w:pStyle w:val="Heading4"/>
      </w:pPr>
      <w:bookmarkStart w:id="21" w:name="_Toc163315107"/>
      <w:r w:rsidRPr="00E64F74">
        <w:lastRenderedPageBreak/>
        <w:t>4.2.7.6</w:t>
      </w:r>
      <w:r w:rsidRPr="00E64F74">
        <w:tab/>
      </w:r>
      <w:proofErr w:type="spellStart"/>
      <w:r w:rsidRPr="00E64F74">
        <w:rPr>
          <w:i/>
        </w:rPr>
        <w:t>FeatureSetDownlinkPerCC</w:t>
      </w:r>
      <w:proofErr w:type="spellEnd"/>
      <w:r w:rsidRPr="00E64F74">
        <w:t xml:space="preserve"> parameters</w:t>
      </w:r>
      <w:bookmarkEnd w:id="21"/>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54D07" w:rsidRPr="00E64F74" w14:paraId="2C4FF262" w14:textId="77777777" w:rsidTr="00CA5F31">
        <w:trPr>
          <w:cantSplit/>
          <w:tblHeader/>
        </w:trPr>
        <w:tc>
          <w:tcPr>
            <w:tcW w:w="6917" w:type="dxa"/>
          </w:tcPr>
          <w:p w14:paraId="72E7C4FA"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lastRenderedPageBreak/>
              <w:t>Definitions for parameters</w:t>
            </w:r>
          </w:p>
        </w:tc>
        <w:tc>
          <w:tcPr>
            <w:tcW w:w="709" w:type="dxa"/>
          </w:tcPr>
          <w:p w14:paraId="407C9598"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Per</w:t>
            </w:r>
          </w:p>
        </w:tc>
        <w:tc>
          <w:tcPr>
            <w:tcW w:w="567" w:type="dxa"/>
          </w:tcPr>
          <w:p w14:paraId="0683BBEB"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M</w:t>
            </w:r>
          </w:p>
        </w:tc>
        <w:tc>
          <w:tcPr>
            <w:tcW w:w="709" w:type="dxa"/>
          </w:tcPr>
          <w:p w14:paraId="06CCD5BB"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FDD-TDD</w:t>
            </w:r>
          </w:p>
          <w:p w14:paraId="7B30129D"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DIFF</w:t>
            </w:r>
          </w:p>
        </w:tc>
        <w:tc>
          <w:tcPr>
            <w:tcW w:w="728" w:type="dxa"/>
          </w:tcPr>
          <w:p w14:paraId="7E470D43"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FR1-FR2</w:t>
            </w:r>
          </w:p>
          <w:p w14:paraId="06D4C9D7" w14:textId="77777777" w:rsidR="00254D07" w:rsidRPr="00E64F74" w:rsidRDefault="00254D07" w:rsidP="00CA5F31">
            <w:pPr>
              <w:keepNext/>
              <w:keepLines/>
              <w:spacing w:after="0"/>
              <w:jc w:val="center"/>
              <w:rPr>
                <w:rFonts w:ascii="Arial" w:hAnsi="Arial"/>
                <w:b/>
                <w:sz w:val="18"/>
              </w:rPr>
            </w:pPr>
            <w:r w:rsidRPr="00E64F74">
              <w:rPr>
                <w:rFonts w:ascii="Arial" w:hAnsi="Arial"/>
                <w:b/>
                <w:sz w:val="18"/>
              </w:rPr>
              <w:t>DIFF</w:t>
            </w:r>
          </w:p>
        </w:tc>
      </w:tr>
      <w:tr w:rsidR="00254D07" w:rsidRPr="00E64F74" w14:paraId="1E5A113F" w14:textId="77777777" w:rsidTr="00CA5F31">
        <w:trPr>
          <w:cantSplit/>
          <w:tblHeader/>
        </w:trPr>
        <w:tc>
          <w:tcPr>
            <w:tcW w:w="6917" w:type="dxa"/>
          </w:tcPr>
          <w:p w14:paraId="121252B3" w14:textId="77777777" w:rsidR="00254D07" w:rsidRPr="00E64F74" w:rsidRDefault="00254D07" w:rsidP="00CA5F31">
            <w:pPr>
              <w:pStyle w:val="TAL"/>
              <w:rPr>
                <w:b/>
                <w:i/>
              </w:rPr>
            </w:pPr>
            <w:r w:rsidRPr="00E64F74">
              <w:rPr>
                <w:b/>
                <w:i/>
              </w:rPr>
              <w:t>broadcastSCell-r17</w:t>
            </w:r>
          </w:p>
          <w:p w14:paraId="63FB603C" w14:textId="77777777" w:rsidR="00254D07" w:rsidRPr="00E64F74" w:rsidRDefault="00254D07" w:rsidP="00CA5F31">
            <w:pPr>
              <w:pStyle w:val="TAL"/>
            </w:pPr>
            <w:r w:rsidRPr="00E64F74">
              <w:t xml:space="preserve">Indicates whether the UE supports MBS reception via broadcast in RRC_CONNECTED, on one frequency indicated in an </w:t>
            </w:r>
            <w:proofErr w:type="spellStart"/>
            <w:r w:rsidRPr="00E64F74">
              <w:rPr>
                <w:i/>
                <w:iCs/>
              </w:rPr>
              <w:t>MBSInterestIndication</w:t>
            </w:r>
            <w:proofErr w:type="spellEnd"/>
            <w:r w:rsidRPr="00E64F74">
              <w:t xml:space="preserve"> message, when an </w:t>
            </w:r>
            <w:proofErr w:type="spellStart"/>
            <w:r w:rsidRPr="00E64F74">
              <w:t>SCell</w:t>
            </w:r>
            <w:proofErr w:type="spellEnd"/>
            <w:r w:rsidRPr="00E64F74">
              <w:t xml:space="preserve"> is configured and activated on that frequency, as specified in TS 38.331 [9].</w:t>
            </w:r>
          </w:p>
          <w:p w14:paraId="3DA7DB61" w14:textId="77777777" w:rsidR="00254D07" w:rsidRPr="00E64F74" w:rsidRDefault="00254D07" w:rsidP="00CA5F31">
            <w:pPr>
              <w:pStyle w:val="TAL"/>
            </w:pPr>
          </w:p>
          <w:p w14:paraId="6B97DC32" w14:textId="77777777" w:rsidR="00254D07" w:rsidRPr="00E64F74" w:rsidRDefault="00254D07" w:rsidP="00CA5F31">
            <w:pPr>
              <w:pStyle w:val="TAN"/>
            </w:pPr>
            <w:r w:rsidRPr="00E64F74">
              <w:t>NOTE:</w:t>
            </w:r>
            <w:r w:rsidRPr="00E64F74">
              <w:tab/>
              <w:t xml:space="preserve">The UE is not required to receive MBS via broadcast on </w:t>
            </w:r>
            <w:proofErr w:type="spellStart"/>
            <w:r w:rsidRPr="00E64F74">
              <w:t>PCell</w:t>
            </w:r>
            <w:proofErr w:type="spellEnd"/>
            <w:r w:rsidRPr="00E64F74">
              <w:t xml:space="preserve"> and </w:t>
            </w:r>
            <w:proofErr w:type="spellStart"/>
            <w:r w:rsidRPr="00E64F74">
              <w:t>SCell</w:t>
            </w:r>
            <w:proofErr w:type="spellEnd"/>
            <w:r w:rsidRPr="00E64F74">
              <w:t xml:space="preserve"> simultaneously</w:t>
            </w:r>
          </w:p>
        </w:tc>
        <w:tc>
          <w:tcPr>
            <w:tcW w:w="709" w:type="dxa"/>
          </w:tcPr>
          <w:p w14:paraId="3BE760B4" w14:textId="77777777" w:rsidR="00254D07" w:rsidRPr="00E64F74" w:rsidRDefault="00254D07" w:rsidP="00CA5F31">
            <w:pPr>
              <w:pStyle w:val="TAL"/>
              <w:jc w:val="center"/>
            </w:pPr>
            <w:r w:rsidRPr="00E64F74">
              <w:rPr>
                <w:rFonts w:eastAsia="DengXian"/>
                <w:lang w:eastAsia="zh-CN"/>
              </w:rPr>
              <w:t>FSPC</w:t>
            </w:r>
          </w:p>
        </w:tc>
        <w:tc>
          <w:tcPr>
            <w:tcW w:w="567" w:type="dxa"/>
          </w:tcPr>
          <w:p w14:paraId="36759AA7" w14:textId="77777777" w:rsidR="00254D07" w:rsidRPr="00E64F74" w:rsidRDefault="00254D07" w:rsidP="00CA5F31">
            <w:pPr>
              <w:pStyle w:val="TAL"/>
              <w:jc w:val="center"/>
            </w:pPr>
            <w:r w:rsidRPr="00E64F74">
              <w:rPr>
                <w:rFonts w:eastAsia="DengXian"/>
                <w:lang w:eastAsia="zh-CN"/>
              </w:rPr>
              <w:t>No</w:t>
            </w:r>
          </w:p>
        </w:tc>
        <w:tc>
          <w:tcPr>
            <w:tcW w:w="709" w:type="dxa"/>
          </w:tcPr>
          <w:p w14:paraId="58BADA86" w14:textId="77777777" w:rsidR="00254D07" w:rsidRPr="00E64F74" w:rsidRDefault="00254D07" w:rsidP="00CA5F31">
            <w:pPr>
              <w:pStyle w:val="TAL"/>
              <w:jc w:val="center"/>
            </w:pPr>
            <w:r w:rsidRPr="00E64F74">
              <w:rPr>
                <w:rFonts w:eastAsia="DengXian"/>
                <w:lang w:eastAsia="zh-CN"/>
              </w:rPr>
              <w:t>No</w:t>
            </w:r>
          </w:p>
        </w:tc>
        <w:tc>
          <w:tcPr>
            <w:tcW w:w="728" w:type="dxa"/>
          </w:tcPr>
          <w:p w14:paraId="135E2910" w14:textId="77777777" w:rsidR="00254D07" w:rsidRPr="00E64F74" w:rsidRDefault="00254D07" w:rsidP="00CA5F31">
            <w:pPr>
              <w:pStyle w:val="TAL"/>
              <w:jc w:val="center"/>
            </w:pPr>
            <w:r w:rsidRPr="00E64F74">
              <w:rPr>
                <w:rFonts w:eastAsia="DengXian"/>
                <w:lang w:eastAsia="zh-CN"/>
              </w:rPr>
              <w:t>No</w:t>
            </w:r>
          </w:p>
        </w:tc>
      </w:tr>
      <w:tr w:rsidR="00254D07" w:rsidRPr="00E64F74" w14:paraId="5D5CC2A9" w14:textId="77777777" w:rsidTr="00CA5F31">
        <w:trPr>
          <w:cantSplit/>
          <w:tblHeader/>
        </w:trPr>
        <w:tc>
          <w:tcPr>
            <w:tcW w:w="6917" w:type="dxa"/>
          </w:tcPr>
          <w:p w14:paraId="00546DD7" w14:textId="77777777" w:rsidR="00254D07" w:rsidRPr="00E64F74" w:rsidRDefault="00254D07" w:rsidP="00CA5F31">
            <w:pPr>
              <w:pStyle w:val="TAL"/>
              <w:rPr>
                <w:b/>
                <w:bCs/>
                <w:i/>
                <w:iCs/>
              </w:rPr>
            </w:pPr>
            <w:r w:rsidRPr="00E64F74">
              <w:rPr>
                <w:b/>
                <w:bCs/>
                <w:i/>
                <w:iCs/>
              </w:rPr>
              <w:t>channelBW-90mhz</w:t>
            </w:r>
          </w:p>
          <w:p w14:paraId="42067D50" w14:textId="77777777" w:rsidR="00254D07" w:rsidRPr="00E64F74" w:rsidRDefault="00254D07" w:rsidP="00CA5F31">
            <w:pPr>
              <w:pStyle w:val="TAL"/>
            </w:pPr>
            <w:r w:rsidRPr="00E64F74">
              <w:t xml:space="preserve">Indicates whether the UE supports the channel bandwidth of 90 </w:t>
            </w:r>
            <w:proofErr w:type="spellStart"/>
            <w:r w:rsidRPr="00E64F74">
              <w:t>MHz.</w:t>
            </w:r>
            <w:proofErr w:type="spellEnd"/>
          </w:p>
          <w:p w14:paraId="0E02465A" w14:textId="77777777" w:rsidR="00254D07" w:rsidRPr="00E64F74" w:rsidRDefault="00254D07" w:rsidP="00CA5F31">
            <w:pPr>
              <w:pStyle w:val="TAL"/>
              <w:rPr>
                <w:rFonts w:cs="Arial"/>
                <w:szCs w:val="18"/>
              </w:rPr>
            </w:pPr>
            <w:r w:rsidRPr="00E64F74">
              <w:rPr>
                <w:rFonts w:cs="Arial"/>
                <w:szCs w:val="18"/>
              </w:rPr>
              <w:t>For FR1, the UE shall indicate support according to TS 38.101-1 [2], Table 5.3.5-1.</w:t>
            </w:r>
          </w:p>
        </w:tc>
        <w:tc>
          <w:tcPr>
            <w:tcW w:w="709" w:type="dxa"/>
          </w:tcPr>
          <w:p w14:paraId="085195DC" w14:textId="77777777" w:rsidR="00254D07" w:rsidRPr="00E64F74" w:rsidRDefault="00254D07" w:rsidP="00CA5F31">
            <w:pPr>
              <w:pStyle w:val="TAL"/>
              <w:jc w:val="center"/>
            </w:pPr>
            <w:r w:rsidRPr="00E64F74">
              <w:t>FSPC</w:t>
            </w:r>
          </w:p>
        </w:tc>
        <w:tc>
          <w:tcPr>
            <w:tcW w:w="567" w:type="dxa"/>
          </w:tcPr>
          <w:p w14:paraId="3CEEBE03" w14:textId="77777777" w:rsidR="00254D07" w:rsidRPr="00E64F74" w:rsidRDefault="00254D07" w:rsidP="00CA5F31">
            <w:pPr>
              <w:pStyle w:val="TAL"/>
              <w:jc w:val="center"/>
            </w:pPr>
            <w:r w:rsidRPr="00E64F74">
              <w:t>CY</w:t>
            </w:r>
          </w:p>
        </w:tc>
        <w:tc>
          <w:tcPr>
            <w:tcW w:w="709" w:type="dxa"/>
          </w:tcPr>
          <w:p w14:paraId="2DFC4F8F" w14:textId="77777777" w:rsidR="00254D07" w:rsidRPr="00E64F74" w:rsidRDefault="00254D07" w:rsidP="00CA5F31">
            <w:pPr>
              <w:pStyle w:val="TAL"/>
              <w:jc w:val="center"/>
            </w:pPr>
            <w:r w:rsidRPr="00E64F74">
              <w:rPr>
                <w:bCs/>
                <w:iCs/>
              </w:rPr>
              <w:t>N/A</w:t>
            </w:r>
          </w:p>
        </w:tc>
        <w:tc>
          <w:tcPr>
            <w:tcW w:w="728" w:type="dxa"/>
          </w:tcPr>
          <w:p w14:paraId="4384EBF4" w14:textId="77777777" w:rsidR="00254D07" w:rsidRPr="00E64F74" w:rsidRDefault="00254D07" w:rsidP="00CA5F31">
            <w:pPr>
              <w:pStyle w:val="TAL"/>
              <w:jc w:val="center"/>
            </w:pPr>
            <w:r w:rsidRPr="00E64F74">
              <w:t>FR1 only</w:t>
            </w:r>
          </w:p>
        </w:tc>
      </w:tr>
      <w:tr w:rsidR="00254D07" w:rsidRPr="00E64F74" w14:paraId="66A7317E" w14:textId="77777777" w:rsidTr="00CA5F31">
        <w:trPr>
          <w:cantSplit/>
          <w:tblHeader/>
        </w:trPr>
        <w:tc>
          <w:tcPr>
            <w:tcW w:w="6917" w:type="dxa"/>
          </w:tcPr>
          <w:p w14:paraId="4AA4B120" w14:textId="77777777" w:rsidR="00254D07" w:rsidRPr="00E64F74" w:rsidRDefault="00254D07" w:rsidP="00CA5F31">
            <w:pPr>
              <w:pStyle w:val="TAL"/>
              <w:rPr>
                <w:b/>
                <w:i/>
                <w:lang w:eastAsia="zh-CN"/>
              </w:rPr>
            </w:pPr>
            <w:r w:rsidRPr="00E64F74">
              <w:rPr>
                <w:b/>
                <w:i/>
                <w:lang w:eastAsia="zh-CN"/>
              </w:rPr>
              <w:t>dci-BroadcastWith16Repetitions-r17</w:t>
            </w:r>
          </w:p>
          <w:p w14:paraId="2B2BE966" w14:textId="77777777" w:rsidR="00254D07" w:rsidRPr="00E64F74" w:rsidRDefault="00254D07" w:rsidP="00CA5F31">
            <w:pPr>
              <w:pStyle w:val="TAL"/>
              <w:rPr>
                <w:b/>
                <w:i/>
              </w:rPr>
            </w:pPr>
            <w:r w:rsidRPr="00E64F74">
              <w:t>Indicates whether the UE supports up to 16 times dynamic slot-level repetition for broadcast MTCH.</w:t>
            </w:r>
          </w:p>
        </w:tc>
        <w:tc>
          <w:tcPr>
            <w:tcW w:w="709" w:type="dxa"/>
          </w:tcPr>
          <w:p w14:paraId="4EA5C08D" w14:textId="77777777" w:rsidR="00254D07" w:rsidRPr="00E64F74" w:rsidRDefault="00254D07" w:rsidP="00CA5F31">
            <w:pPr>
              <w:pStyle w:val="TAL"/>
              <w:jc w:val="center"/>
              <w:rPr>
                <w:rFonts w:eastAsia="DengXian"/>
                <w:lang w:eastAsia="zh-CN"/>
              </w:rPr>
            </w:pPr>
            <w:r w:rsidRPr="00E64F74">
              <w:rPr>
                <w:rFonts w:eastAsia="DengXian"/>
                <w:lang w:eastAsia="zh-CN"/>
              </w:rPr>
              <w:t>FSPC</w:t>
            </w:r>
          </w:p>
        </w:tc>
        <w:tc>
          <w:tcPr>
            <w:tcW w:w="567" w:type="dxa"/>
          </w:tcPr>
          <w:p w14:paraId="47D8BA89" w14:textId="77777777" w:rsidR="00254D07" w:rsidRPr="00E64F74" w:rsidRDefault="00254D07" w:rsidP="00CA5F31">
            <w:pPr>
              <w:pStyle w:val="TAL"/>
              <w:jc w:val="center"/>
              <w:rPr>
                <w:rFonts w:eastAsia="DengXian"/>
                <w:lang w:eastAsia="zh-CN"/>
              </w:rPr>
            </w:pPr>
            <w:r w:rsidRPr="00E64F74">
              <w:rPr>
                <w:rFonts w:eastAsia="DengXian"/>
                <w:lang w:eastAsia="zh-CN"/>
              </w:rPr>
              <w:t>No</w:t>
            </w:r>
          </w:p>
        </w:tc>
        <w:tc>
          <w:tcPr>
            <w:tcW w:w="709" w:type="dxa"/>
          </w:tcPr>
          <w:p w14:paraId="60790763" w14:textId="77777777" w:rsidR="00254D07" w:rsidRPr="00E64F74" w:rsidRDefault="00254D07" w:rsidP="00CA5F31">
            <w:pPr>
              <w:pStyle w:val="TAL"/>
              <w:jc w:val="center"/>
              <w:rPr>
                <w:rFonts w:eastAsia="DengXian"/>
                <w:lang w:eastAsia="zh-CN"/>
              </w:rPr>
            </w:pPr>
            <w:r w:rsidRPr="00E64F74">
              <w:rPr>
                <w:rFonts w:eastAsia="DengXian"/>
                <w:lang w:eastAsia="zh-CN"/>
              </w:rPr>
              <w:t>No</w:t>
            </w:r>
          </w:p>
        </w:tc>
        <w:tc>
          <w:tcPr>
            <w:tcW w:w="728" w:type="dxa"/>
          </w:tcPr>
          <w:p w14:paraId="1E1D5734" w14:textId="77777777" w:rsidR="00254D07" w:rsidRPr="00E64F74" w:rsidRDefault="00254D07" w:rsidP="00CA5F31">
            <w:pPr>
              <w:pStyle w:val="TAL"/>
              <w:jc w:val="center"/>
              <w:rPr>
                <w:rFonts w:eastAsia="DengXian"/>
                <w:lang w:eastAsia="zh-CN"/>
              </w:rPr>
            </w:pPr>
            <w:r w:rsidRPr="00E64F74">
              <w:rPr>
                <w:rFonts w:eastAsia="DengXian"/>
                <w:lang w:eastAsia="zh-CN"/>
              </w:rPr>
              <w:t>No</w:t>
            </w:r>
          </w:p>
        </w:tc>
      </w:tr>
      <w:tr w:rsidR="00254D07" w:rsidRPr="00E64F74" w14:paraId="2AC6B8BC" w14:textId="77777777" w:rsidTr="00CA5F31">
        <w:trPr>
          <w:cantSplit/>
          <w:tblHeader/>
        </w:trPr>
        <w:tc>
          <w:tcPr>
            <w:tcW w:w="6917" w:type="dxa"/>
          </w:tcPr>
          <w:p w14:paraId="3722932E" w14:textId="77777777" w:rsidR="00254D07" w:rsidRPr="00E64F74" w:rsidRDefault="00254D07" w:rsidP="00CA5F31">
            <w:pPr>
              <w:pStyle w:val="TAL"/>
              <w:rPr>
                <w:b/>
                <w:bCs/>
                <w:i/>
                <w:iCs/>
              </w:rPr>
            </w:pPr>
            <w:r w:rsidRPr="00E64F74">
              <w:rPr>
                <w:b/>
                <w:bCs/>
                <w:i/>
                <w:iCs/>
              </w:rPr>
              <w:t>fdm-BroadcastUnicast-r17</w:t>
            </w:r>
          </w:p>
          <w:p w14:paraId="44750E79" w14:textId="77777777" w:rsidR="00254D07" w:rsidRPr="00E64F74" w:rsidRDefault="00254D07" w:rsidP="00CA5F31">
            <w:pPr>
              <w:pStyle w:val="TAL"/>
            </w:pPr>
            <w:r w:rsidRPr="00E64F74">
              <w:t>Indicates whether the UE supports overlapping PDSCH reception that one unicast PDSCH and one group-common PDSCH for broadcast in RRC CONNECTED in a slot are partially or fully overlapping in time domain and non-overlapping in frequency domain</w:t>
            </w:r>
            <w:r w:rsidRPr="00E64F74">
              <w:rPr>
                <w:rFonts w:cs="Arial"/>
                <w:szCs w:val="18"/>
              </w:rPr>
              <w:t>.</w:t>
            </w:r>
          </w:p>
          <w:p w14:paraId="59B90BBA" w14:textId="77777777" w:rsidR="00254D07" w:rsidRPr="00E64F74" w:rsidRDefault="00254D07" w:rsidP="00CA5F31">
            <w:pPr>
              <w:pStyle w:val="TAL"/>
              <w:rPr>
                <w:rFonts w:cs="Arial"/>
                <w:szCs w:val="18"/>
              </w:rPr>
            </w:pPr>
          </w:p>
          <w:p w14:paraId="2B03BB42" w14:textId="77777777" w:rsidR="00254D07" w:rsidRPr="00E64F74" w:rsidRDefault="00254D07" w:rsidP="00CA5F31">
            <w:pPr>
              <w:pStyle w:val="TAL"/>
              <w:rPr>
                <w:b/>
                <w:bCs/>
                <w:i/>
                <w:iCs/>
              </w:rPr>
            </w:pPr>
            <w:r w:rsidRPr="00E64F74">
              <w:rPr>
                <w:rFonts w:cs="Arial"/>
                <w:szCs w:val="18"/>
              </w:rPr>
              <w:t>A UE supporting this feature shall also support broadcast reception as specified in clause 5.10</w:t>
            </w:r>
            <w:r w:rsidRPr="00E64F74">
              <w:rPr>
                <w:rFonts w:asciiTheme="minorEastAsia" w:eastAsiaTheme="minorEastAsia" w:hAnsiTheme="minorEastAsia" w:cs="Arial"/>
                <w:szCs w:val="18"/>
                <w:lang w:eastAsia="zh-CN"/>
              </w:rPr>
              <w:t>.</w:t>
            </w:r>
          </w:p>
        </w:tc>
        <w:tc>
          <w:tcPr>
            <w:tcW w:w="709" w:type="dxa"/>
          </w:tcPr>
          <w:p w14:paraId="4933A0E7" w14:textId="77777777" w:rsidR="00254D07" w:rsidRPr="00E64F74" w:rsidRDefault="00254D07" w:rsidP="00CA5F31">
            <w:pPr>
              <w:pStyle w:val="TAL"/>
              <w:jc w:val="center"/>
            </w:pPr>
            <w:r w:rsidRPr="00E64F74">
              <w:t>FSPC</w:t>
            </w:r>
          </w:p>
        </w:tc>
        <w:tc>
          <w:tcPr>
            <w:tcW w:w="567" w:type="dxa"/>
          </w:tcPr>
          <w:p w14:paraId="5CB09429" w14:textId="77777777" w:rsidR="00254D07" w:rsidRPr="00E64F74" w:rsidRDefault="00254D07" w:rsidP="00CA5F31">
            <w:pPr>
              <w:pStyle w:val="TAL"/>
              <w:jc w:val="center"/>
            </w:pPr>
            <w:r w:rsidRPr="00E64F74">
              <w:rPr>
                <w:bCs/>
                <w:iCs/>
              </w:rPr>
              <w:t>No</w:t>
            </w:r>
          </w:p>
        </w:tc>
        <w:tc>
          <w:tcPr>
            <w:tcW w:w="709" w:type="dxa"/>
          </w:tcPr>
          <w:p w14:paraId="7D30C55A" w14:textId="77777777" w:rsidR="00254D07" w:rsidRPr="00E64F74" w:rsidRDefault="00254D07" w:rsidP="00CA5F31">
            <w:pPr>
              <w:pStyle w:val="TAL"/>
              <w:jc w:val="center"/>
              <w:rPr>
                <w:bCs/>
                <w:iCs/>
              </w:rPr>
            </w:pPr>
            <w:r w:rsidRPr="00E64F74">
              <w:rPr>
                <w:bCs/>
                <w:iCs/>
              </w:rPr>
              <w:t>N/A</w:t>
            </w:r>
          </w:p>
        </w:tc>
        <w:tc>
          <w:tcPr>
            <w:tcW w:w="728" w:type="dxa"/>
          </w:tcPr>
          <w:p w14:paraId="53101371" w14:textId="77777777" w:rsidR="00254D07" w:rsidRPr="00E64F74" w:rsidRDefault="00254D07" w:rsidP="00CA5F31">
            <w:pPr>
              <w:pStyle w:val="TAL"/>
              <w:jc w:val="center"/>
            </w:pPr>
            <w:r w:rsidRPr="00E64F74">
              <w:rPr>
                <w:bCs/>
                <w:iCs/>
              </w:rPr>
              <w:t>N/A</w:t>
            </w:r>
          </w:p>
        </w:tc>
      </w:tr>
      <w:tr w:rsidR="00254D07" w:rsidRPr="00E64F74" w14:paraId="74EAE6BD" w14:textId="77777777" w:rsidTr="00CA5F31">
        <w:trPr>
          <w:cantSplit/>
          <w:tblHeader/>
        </w:trPr>
        <w:tc>
          <w:tcPr>
            <w:tcW w:w="6917" w:type="dxa"/>
          </w:tcPr>
          <w:p w14:paraId="24A9C03E" w14:textId="77777777" w:rsidR="00254D07" w:rsidRPr="00E64F74" w:rsidRDefault="00254D07" w:rsidP="00CA5F31">
            <w:pPr>
              <w:pStyle w:val="TAL"/>
              <w:rPr>
                <w:b/>
                <w:bCs/>
                <w:i/>
                <w:iCs/>
              </w:rPr>
            </w:pPr>
            <w:r w:rsidRPr="00E64F74">
              <w:rPr>
                <w:b/>
                <w:bCs/>
                <w:i/>
                <w:iCs/>
              </w:rPr>
              <w:t>fdm-MulticastUnicast-r17</w:t>
            </w:r>
          </w:p>
          <w:p w14:paraId="1F40C9FD" w14:textId="77777777" w:rsidR="00254D07" w:rsidRPr="00E64F74" w:rsidRDefault="00254D07" w:rsidP="00CA5F31">
            <w:pPr>
              <w:pStyle w:val="TAL"/>
            </w:pPr>
            <w:r w:rsidRPr="00E64F74">
              <w:t>Indicates whether the UE supports overlapping PDSCH reception that one dynamically scheduled unicast PDSCH and one dynamically scheduled group-common PDSCH for multicast in RRC CONNECTED in a slot are partially or fully overlapping in time domain and non-overlapping in frequency domain.</w:t>
            </w:r>
          </w:p>
          <w:p w14:paraId="1391C2FC" w14:textId="77777777" w:rsidR="00254D07" w:rsidRPr="00E64F74" w:rsidRDefault="00254D07" w:rsidP="00CA5F31">
            <w:pPr>
              <w:pStyle w:val="TAL"/>
            </w:pPr>
          </w:p>
          <w:p w14:paraId="59F1E961" w14:textId="77777777" w:rsidR="00254D07" w:rsidRPr="00E64F74" w:rsidRDefault="00254D07" w:rsidP="00CA5F31">
            <w:pPr>
              <w:pStyle w:val="TAL"/>
              <w:rPr>
                <w:i/>
                <w:iCs/>
              </w:rPr>
            </w:pPr>
            <w:r w:rsidRPr="00E64F74">
              <w:t xml:space="preserve">A UE supporting this feature shall also indicate support of </w:t>
            </w:r>
            <w:r w:rsidRPr="00E64F74">
              <w:rPr>
                <w:i/>
                <w:iCs/>
              </w:rPr>
              <w:t>dynamicMulticastPCell-r17</w:t>
            </w:r>
            <w:r w:rsidRPr="00E64F74">
              <w:t>, or at least one of {</w:t>
            </w:r>
            <w:r w:rsidRPr="00E64F74">
              <w:rPr>
                <w:i/>
                <w:iCs/>
              </w:rPr>
              <w:t>ack-NACK-FeedbackForSPS-Multicast-r17</w:t>
            </w:r>
            <w:r w:rsidRPr="00E64F74">
              <w:t xml:space="preserve">, </w:t>
            </w:r>
            <w:r w:rsidRPr="00E64F74">
              <w:rPr>
                <w:i/>
                <w:iCs/>
              </w:rPr>
              <w:t>nack-OnlyFeedbackForSPS-Multicast-r17</w:t>
            </w:r>
            <w:r w:rsidRPr="00E64F74">
              <w:t>}</w:t>
            </w:r>
            <w:r w:rsidRPr="00E64F74">
              <w:rPr>
                <w:i/>
                <w:iCs/>
              </w:rPr>
              <w:t>.</w:t>
            </w:r>
          </w:p>
          <w:p w14:paraId="3093120B" w14:textId="77777777" w:rsidR="00254D07" w:rsidRPr="00E64F74" w:rsidRDefault="00254D07" w:rsidP="00CA5F31">
            <w:pPr>
              <w:pStyle w:val="TAL"/>
              <w:rPr>
                <w:i/>
                <w:iCs/>
              </w:rPr>
            </w:pPr>
          </w:p>
          <w:p w14:paraId="152807BD" w14:textId="77777777" w:rsidR="00254D07" w:rsidRPr="00E64F74" w:rsidRDefault="00254D07" w:rsidP="00CA5F31">
            <w:pPr>
              <w:pStyle w:val="TAN"/>
              <w:rPr>
                <w:b/>
                <w:bCs/>
                <w:i/>
                <w:iCs/>
              </w:rPr>
            </w:pPr>
            <w:r w:rsidRPr="00E64F74">
              <w:t>NOTE:</w:t>
            </w:r>
            <w:r w:rsidRPr="00E64F74">
              <w:tab/>
              <w:t xml:space="preserve">The UE supporting this feature is not required to support </w:t>
            </w:r>
            <w:proofErr w:type="spellStart"/>
            <w:r w:rsidRPr="00E64F74">
              <w:t>FDMed</w:t>
            </w:r>
            <w:proofErr w:type="spellEnd"/>
            <w:r w:rsidRPr="00E64F74">
              <w:t xml:space="preserve"> SPS.</w:t>
            </w:r>
          </w:p>
        </w:tc>
        <w:tc>
          <w:tcPr>
            <w:tcW w:w="709" w:type="dxa"/>
          </w:tcPr>
          <w:p w14:paraId="3BBDAC09" w14:textId="77777777" w:rsidR="00254D07" w:rsidRPr="00E64F74" w:rsidRDefault="00254D07" w:rsidP="00CA5F31">
            <w:pPr>
              <w:pStyle w:val="TAL"/>
              <w:jc w:val="center"/>
            </w:pPr>
            <w:r w:rsidRPr="00E64F74">
              <w:t>FSPC</w:t>
            </w:r>
          </w:p>
        </w:tc>
        <w:tc>
          <w:tcPr>
            <w:tcW w:w="567" w:type="dxa"/>
          </w:tcPr>
          <w:p w14:paraId="767DAEF5" w14:textId="77777777" w:rsidR="00254D07" w:rsidRPr="00E64F74" w:rsidRDefault="00254D07" w:rsidP="00CA5F31">
            <w:pPr>
              <w:pStyle w:val="TAL"/>
              <w:jc w:val="center"/>
            </w:pPr>
            <w:r w:rsidRPr="00E64F74">
              <w:rPr>
                <w:bCs/>
                <w:iCs/>
              </w:rPr>
              <w:t>No</w:t>
            </w:r>
          </w:p>
        </w:tc>
        <w:tc>
          <w:tcPr>
            <w:tcW w:w="709" w:type="dxa"/>
          </w:tcPr>
          <w:p w14:paraId="4EADD71A" w14:textId="77777777" w:rsidR="00254D07" w:rsidRPr="00E64F74" w:rsidRDefault="00254D07" w:rsidP="00CA5F31">
            <w:pPr>
              <w:pStyle w:val="TAL"/>
              <w:jc w:val="center"/>
              <w:rPr>
                <w:bCs/>
                <w:iCs/>
              </w:rPr>
            </w:pPr>
            <w:r w:rsidRPr="00E64F74">
              <w:rPr>
                <w:bCs/>
                <w:iCs/>
              </w:rPr>
              <w:t>N/A</w:t>
            </w:r>
          </w:p>
        </w:tc>
        <w:tc>
          <w:tcPr>
            <w:tcW w:w="728" w:type="dxa"/>
          </w:tcPr>
          <w:p w14:paraId="7E21E213" w14:textId="77777777" w:rsidR="00254D07" w:rsidRPr="00E64F74" w:rsidRDefault="00254D07" w:rsidP="00CA5F31">
            <w:pPr>
              <w:pStyle w:val="TAL"/>
              <w:jc w:val="center"/>
            </w:pPr>
            <w:r w:rsidRPr="00E64F74">
              <w:rPr>
                <w:bCs/>
                <w:iCs/>
              </w:rPr>
              <w:t>N/A</w:t>
            </w:r>
          </w:p>
        </w:tc>
      </w:tr>
      <w:tr w:rsidR="00254D07" w:rsidRPr="00E64F74" w14:paraId="10F0D8DE" w14:textId="77777777" w:rsidTr="00CA5F31">
        <w:trPr>
          <w:cantSplit/>
          <w:tblHeader/>
        </w:trPr>
        <w:tc>
          <w:tcPr>
            <w:tcW w:w="6917" w:type="dxa"/>
          </w:tcPr>
          <w:p w14:paraId="72A2D9F7" w14:textId="77777777" w:rsidR="00254D07" w:rsidRPr="00E64F74" w:rsidRDefault="00254D07" w:rsidP="00CA5F31">
            <w:pPr>
              <w:pStyle w:val="TAL"/>
              <w:rPr>
                <w:b/>
                <w:bCs/>
                <w:i/>
                <w:iCs/>
              </w:rPr>
            </w:pPr>
            <w:r w:rsidRPr="00E64F74">
              <w:rPr>
                <w:b/>
                <w:bCs/>
                <w:i/>
                <w:iCs/>
              </w:rPr>
              <w:t>intraSlotTDM-UnicastGroupCommonPDSCH-r17</w:t>
            </w:r>
          </w:p>
          <w:p w14:paraId="6C90DBED" w14:textId="77777777" w:rsidR="00254D07" w:rsidRPr="00E64F74" w:rsidRDefault="00254D07" w:rsidP="00CA5F31">
            <w:pPr>
              <w:pStyle w:val="TAL"/>
            </w:pPr>
            <w:r w:rsidRPr="00E64F74">
              <w:t>Indicates whether the UE supports Intra-slot TDM-ed unicast PDSCH and group-common PDSCH. The value indicates that for any two consecutive slots n and n+1, if there are more than 1 broadcast/multicast/unicast PDSCH in either slot, whether to require the minimum time separation (4 OFDM symbols for 30kHz and 7 OFDM symbols for 60kHz) between starting time of any two broadcast/multicast/unicast PDSCHs within the duration of these slots.</w:t>
            </w:r>
          </w:p>
          <w:p w14:paraId="0C521567" w14:textId="77777777" w:rsidR="00254D07" w:rsidRPr="00E64F74" w:rsidRDefault="00254D07" w:rsidP="00CA5F31">
            <w:pPr>
              <w:pStyle w:val="TAL"/>
            </w:pPr>
          </w:p>
          <w:p w14:paraId="440BBF19" w14:textId="77777777" w:rsidR="00254D07" w:rsidRPr="00E64F74" w:rsidRDefault="00254D07" w:rsidP="00CA5F31">
            <w:pPr>
              <w:pStyle w:val="TAL"/>
            </w:pPr>
            <w:r w:rsidRPr="00E64F74">
              <w:t>This feature includes the following functional components:</w:t>
            </w:r>
          </w:p>
          <w:p w14:paraId="11AF0225" w14:textId="77777777" w:rsidR="00254D07" w:rsidRPr="00E64F74" w:rsidRDefault="00254D07" w:rsidP="00CA5F31">
            <w:pPr>
              <w:pStyle w:val="TAL"/>
            </w:pPr>
          </w:p>
          <w:p w14:paraId="01F1F3AD"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TDM between one unicast PDSCH and one group-common PDSCH in a slot;</w:t>
            </w:r>
          </w:p>
          <w:p w14:paraId="3A1DEA19"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M (M&gt;1)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one group-common PDSCH in a slot per CC;</w:t>
            </w:r>
          </w:p>
          <w:p w14:paraId="28AA880B" w14:textId="77777777" w:rsidR="00254D07" w:rsidRPr="00E64F74" w:rsidRDefault="00254D07" w:rsidP="00CA5F31">
            <w:pPr>
              <w:pStyle w:val="B1"/>
              <w:spacing w:after="0"/>
            </w:pPr>
            <w:r w:rsidRPr="00E64F74">
              <w:rPr>
                <w:rFonts w:ascii="Arial" w:hAnsi="Arial" w:cs="Arial"/>
                <w:sz w:val="18"/>
                <w:szCs w:val="18"/>
              </w:rPr>
              <w:t>-</w:t>
            </w:r>
            <w:r w:rsidRPr="00E64F74">
              <w:rPr>
                <w:rFonts w:ascii="Arial" w:hAnsi="Arial" w:cs="Arial"/>
                <w:sz w:val="18"/>
                <w:szCs w:val="18"/>
              </w:rPr>
              <w:tab/>
              <w:t>Support TDM among N (N&gt;1) group-common PDSCHs in a slot per CC;</w:t>
            </w:r>
          </w:p>
          <w:p w14:paraId="3131D900"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 TDM between K (K&gt;1)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unicast PDSCHs and L (L&gt;1)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group-common PDSCHs in a slot per CC;</w:t>
            </w:r>
          </w:p>
          <w:p w14:paraId="605EA805"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The UE maximum number of </w:t>
            </w:r>
            <w:proofErr w:type="spellStart"/>
            <w:r w:rsidRPr="00E64F74">
              <w:rPr>
                <w:rFonts w:ascii="Arial" w:hAnsi="Arial" w:cs="Arial"/>
                <w:sz w:val="18"/>
                <w:szCs w:val="18"/>
              </w:rPr>
              <w:t>TDMed</w:t>
            </w:r>
            <w:proofErr w:type="spellEnd"/>
            <w:r w:rsidRPr="00E64F74">
              <w:rPr>
                <w:rFonts w:ascii="Arial" w:hAnsi="Arial" w:cs="Arial"/>
                <w:sz w:val="18"/>
                <w:szCs w:val="18"/>
              </w:rPr>
              <w:t xml:space="preserve"> PDSCH receptions capability in a slot per CC is kept based on </w:t>
            </w:r>
            <w:r w:rsidRPr="00E64F74">
              <w:rPr>
                <w:rFonts w:ascii="Arial" w:hAnsi="Arial" w:cs="Arial"/>
                <w:i/>
                <w:iCs/>
                <w:sz w:val="18"/>
                <w:szCs w:val="18"/>
              </w:rPr>
              <w:t>pdsch-ProcessingType1-DifferentTB-PerSlot</w:t>
            </w:r>
            <w:r w:rsidRPr="00E64F74">
              <w:rPr>
                <w:rFonts w:ascii="Arial" w:hAnsi="Arial" w:cs="Arial"/>
                <w:sz w:val="18"/>
                <w:szCs w:val="18"/>
              </w:rPr>
              <w:t>;</w:t>
            </w:r>
          </w:p>
          <w:p w14:paraId="2A60AB8C" w14:textId="77777777" w:rsidR="00254D07" w:rsidRPr="00E64F74" w:rsidRDefault="00254D07" w:rsidP="00CA5F31">
            <w:pPr>
              <w:pStyle w:val="B1"/>
              <w:spacing w:after="0"/>
            </w:pPr>
            <w:r w:rsidRPr="00E64F74">
              <w:rPr>
                <w:rFonts w:ascii="Arial" w:hAnsi="Arial" w:cs="Arial"/>
                <w:sz w:val="18"/>
                <w:szCs w:val="18"/>
              </w:rPr>
              <w:t>-</w:t>
            </w:r>
            <w:r w:rsidRPr="00E64F74">
              <w:rPr>
                <w:rFonts w:ascii="Arial" w:hAnsi="Arial" w:cs="Arial"/>
                <w:sz w:val="18"/>
                <w:szCs w:val="18"/>
              </w:rPr>
              <w:tab/>
              <w:t>Up to one broadcast PDSCH is supported in a slot.</w:t>
            </w:r>
          </w:p>
          <w:p w14:paraId="59A1EAA1" w14:textId="77777777" w:rsidR="00254D07" w:rsidRPr="00E64F74" w:rsidRDefault="00254D07" w:rsidP="00CA5F31">
            <w:pPr>
              <w:pStyle w:val="TAL"/>
            </w:pPr>
          </w:p>
          <w:p w14:paraId="33B31B59" w14:textId="77777777" w:rsidR="00254D07" w:rsidRPr="00E64F74" w:rsidRDefault="00254D07" w:rsidP="00CA5F31">
            <w:pPr>
              <w:pStyle w:val="TAL"/>
            </w:pPr>
            <w:r w:rsidRPr="00E64F74">
              <w:t xml:space="preserve">A UE supporting this feature shall support </w:t>
            </w:r>
            <w:r w:rsidRPr="00E64F74">
              <w:rPr>
                <w:rFonts w:cs="Arial"/>
                <w:szCs w:val="18"/>
              </w:rPr>
              <w:t xml:space="preserve">broadcast reception as specified in clause 5.10 and/or </w:t>
            </w:r>
            <w:r w:rsidRPr="00E64F74">
              <w:t xml:space="preserve">indicate support of </w:t>
            </w:r>
            <w:r w:rsidRPr="00E64F74">
              <w:rPr>
                <w:i/>
                <w:iCs/>
              </w:rPr>
              <w:t>dynamicMulticastPCell-r17</w:t>
            </w:r>
            <w:r w:rsidRPr="00E64F74">
              <w:t xml:space="preserve">, and shall indicate support of </w:t>
            </w:r>
            <w:r w:rsidRPr="00E64F74">
              <w:rPr>
                <w:i/>
                <w:iCs/>
              </w:rPr>
              <w:t>pdsch-ProcessingType1-DifferentTB-PerSlot</w:t>
            </w:r>
            <w:r w:rsidRPr="00E64F74">
              <w:t>.</w:t>
            </w:r>
          </w:p>
          <w:p w14:paraId="792CFEA5" w14:textId="77777777" w:rsidR="00254D07" w:rsidRPr="00E64F74" w:rsidRDefault="00254D07" w:rsidP="00CA5F31">
            <w:pPr>
              <w:pStyle w:val="TAL"/>
            </w:pPr>
          </w:p>
          <w:p w14:paraId="4E31ED90" w14:textId="77777777" w:rsidR="00254D07" w:rsidRPr="00E64F74" w:rsidRDefault="00254D07" w:rsidP="00CA5F31">
            <w:pPr>
              <w:pStyle w:val="TAN"/>
            </w:pPr>
            <w:r w:rsidRPr="00E64F74">
              <w:t>NOTE1:</w:t>
            </w:r>
            <w:r w:rsidRPr="00E64F74">
              <w:tab/>
              <w:t>Group-common PDSCH(s) are counted as unicast PDSCH(s).</w:t>
            </w:r>
          </w:p>
          <w:p w14:paraId="6C737D42" w14:textId="77777777" w:rsidR="00254D07" w:rsidRPr="00E64F74" w:rsidRDefault="00254D07" w:rsidP="00CA5F31">
            <w:pPr>
              <w:pStyle w:val="TAN"/>
            </w:pPr>
            <w:r w:rsidRPr="00E64F74">
              <w:t>NOTE2:</w:t>
            </w:r>
            <w:r w:rsidRPr="00E64F74">
              <w:tab/>
              <w:t xml:space="preserve">The max number of (M+1), N, (K+L) are determined based on the numbers reported by </w:t>
            </w:r>
            <w:r w:rsidRPr="00E64F74">
              <w:rPr>
                <w:i/>
                <w:iCs/>
              </w:rPr>
              <w:t>pdsch-ProcessingType1-DifferentTB-PerSlot</w:t>
            </w:r>
            <w:r w:rsidRPr="00E64F74">
              <w:t>.</w:t>
            </w:r>
          </w:p>
        </w:tc>
        <w:tc>
          <w:tcPr>
            <w:tcW w:w="709" w:type="dxa"/>
          </w:tcPr>
          <w:p w14:paraId="259945EA" w14:textId="77777777" w:rsidR="00254D07" w:rsidRPr="00E64F74" w:rsidRDefault="00254D07" w:rsidP="00CA5F31">
            <w:pPr>
              <w:pStyle w:val="TAL"/>
              <w:jc w:val="center"/>
            </w:pPr>
            <w:r w:rsidRPr="00E64F74">
              <w:t>FSPC</w:t>
            </w:r>
          </w:p>
        </w:tc>
        <w:tc>
          <w:tcPr>
            <w:tcW w:w="567" w:type="dxa"/>
          </w:tcPr>
          <w:p w14:paraId="041BDC15" w14:textId="77777777" w:rsidR="00254D07" w:rsidRPr="00E64F74" w:rsidRDefault="00254D07" w:rsidP="00CA5F31">
            <w:pPr>
              <w:pStyle w:val="TAL"/>
              <w:jc w:val="center"/>
              <w:rPr>
                <w:bCs/>
                <w:iCs/>
              </w:rPr>
            </w:pPr>
            <w:r w:rsidRPr="00E64F74">
              <w:rPr>
                <w:bCs/>
                <w:iCs/>
              </w:rPr>
              <w:t>No</w:t>
            </w:r>
          </w:p>
        </w:tc>
        <w:tc>
          <w:tcPr>
            <w:tcW w:w="709" w:type="dxa"/>
          </w:tcPr>
          <w:p w14:paraId="3BD6BC57" w14:textId="77777777" w:rsidR="00254D07" w:rsidRPr="00E64F74" w:rsidRDefault="00254D07" w:rsidP="00CA5F31">
            <w:pPr>
              <w:pStyle w:val="TAL"/>
              <w:jc w:val="center"/>
              <w:rPr>
                <w:bCs/>
                <w:iCs/>
              </w:rPr>
            </w:pPr>
            <w:r w:rsidRPr="00E64F74">
              <w:rPr>
                <w:bCs/>
                <w:iCs/>
              </w:rPr>
              <w:t>N/A</w:t>
            </w:r>
          </w:p>
        </w:tc>
        <w:tc>
          <w:tcPr>
            <w:tcW w:w="728" w:type="dxa"/>
          </w:tcPr>
          <w:p w14:paraId="38041D9D" w14:textId="77777777" w:rsidR="00254D07" w:rsidRPr="00E64F74" w:rsidRDefault="00254D07" w:rsidP="00CA5F31">
            <w:pPr>
              <w:pStyle w:val="TAL"/>
              <w:jc w:val="center"/>
              <w:rPr>
                <w:bCs/>
                <w:iCs/>
              </w:rPr>
            </w:pPr>
            <w:r w:rsidRPr="00E64F74">
              <w:rPr>
                <w:bCs/>
                <w:iCs/>
              </w:rPr>
              <w:t>N/A</w:t>
            </w:r>
          </w:p>
        </w:tc>
      </w:tr>
      <w:tr w:rsidR="00254D07" w:rsidRPr="00E64F74" w14:paraId="18EF0D92" w14:textId="77777777" w:rsidTr="00CA5F31">
        <w:trPr>
          <w:cantSplit/>
          <w:tblHeader/>
        </w:trPr>
        <w:tc>
          <w:tcPr>
            <w:tcW w:w="6917" w:type="dxa"/>
          </w:tcPr>
          <w:p w14:paraId="02BC8568" w14:textId="77777777" w:rsidR="00254D07" w:rsidRPr="00E64F74" w:rsidRDefault="00254D07" w:rsidP="00CA5F31">
            <w:pPr>
              <w:pStyle w:val="TAL"/>
            </w:pPr>
            <w:r w:rsidRPr="00E64F74">
              <w:rPr>
                <w:b/>
                <w:bCs/>
                <w:i/>
                <w:iCs/>
              </w:rPr>
              <w:lastRenderedPageBreak/>
              <w:t>supportedCRS-InterfMitigation-r17</w:t>
            </w:r>
          </w:p>
          <w:p w14:paraId="1556A892" w14:textId="77777777" w:rsidR="00254D07" w:rsidRPr="00E64F74" w:rsidRDefault="00254D07" w:rsidP="00CA5F31">
            <w:pPr>
              <w:pStyle w:val="TAL"/>
            </w:pPr>
            <w:r w:rsidRPr="00E64F74">
              <w:t xml:space="preserve">Indicates whether the UE supports </w:t>
            </w:r>
            <w:r w:rsidRPr="00E64F74">
              <w:rPr>
                <w:rFonts w:cs="Arial"/>
              </w:rPr>
              <w:t xml:space="preserve">CRS interference mitigation (CRS-IM) in both DSS and non-DSS scenarios with overlapping spectrum for LTE and NR, which is defined in </w:t>
            </w:r>
            <w:r w:rsidRPr="00E64F74">
              <w:t>TS 38.101-4 [18]. The capability signalling contains the following:</w:t>
            </w:r>
          </w:p>
          <w:p w14:paraId="388DAEF3" w14:textId="77777777" w:rsidR="00254D07" w:rsidRPr="00E64F74" w:rsidRDefault="00254D07" w:rsidP="00CA5F31">
            <w:pPr>
              <w:pStyle w:val="TAL"/>
            </w:pPr>
          </w:p>
          <w:p w14:paraId="2E7D7CD1"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crs-IM-DSS-15kHzSCS-r17</w:t>
            </w:r>
            <w:r w:rsidRPr="00E64F74">
              <w:rPr>
                <w:rFonts w:ascii="Arial" w:hAnsi="Arial" w:cs="Arial"/>
                <w:sz w:val="18"/>
                <w:szCs w:val="18"/>
              </w:rPr>
              <w:t xml:space="preserve"> indicates whether the UE supports </w:t>
            </w:r>
            <w:proofErr w:type="spellStart"/>
            <w:r w:rsidRPr="00E64F74">
              <w:rPr>
                <w:rFonts w:ascii="Arial" w:hAnsi="Arial" w:cs="Arial"/>
                <w:sz w:val="18"/>
                <w:szCs w:val="18"/>
              </w:rPr>
              <w:t>neighboring</w:t>
            </w:r>
            <w:proofErr w:type="spellEnd"/>
            <w:r w:rsidRPr="00E64F74">
              <w:rPr>
                <w:rFonts w:ascii="Arial" w:hAnsi="Arial" w:cs="Arial"/>
                <w:sz w:val="18"/>
                <w:szCs w:val="18"/>
              </w:rPr>
              <w:t xml:space="preserve"> LTE cell CRS-IM in DSS scenario with NR 15 kHz SCS.</w:t>
            </w:r>
            <w:r w:rsidRPr="00E64F74">
              <w:t xml:space="preserve"> </w:t>
            </w:r>
            <w:r w:rsidRPr="00E64F74">
              <w:rPr>
                <w:rFonts w:ascii="Arial" w:hAnsi="Arial" w:cs="Arial"/>
                <w:sz w:val="18"/>
                <w:szCs w:val="18"/>
              </w:rPr>
              <w:t>UE can indicate support of this capability</w:t>
            </w:r>
            <w:r w:rsidRPr="00E64F74">
              <w:t xml:space="preserve"> </w:t>
            </w:r>
            <w:r w:rsidRPr="00E64F74">
              <w:rPr>
                <w:rFonts w:ascii="Arial" w:hAnsi="Arial" w:cs="Arial"/>
                <w:sz w:val="18"/>
                <w:szCs w:val="18"/>
              </w:rPr>
              <w:t xml:space="preserve">on the CC(s) in a band only if the UE indicates support of </w:t>
            </w:r>
            <w:proofErr w:type="spellStart"/>
            <w:r w:rsidRPr="00E64F74">
              <w:rPr>
                <w:rFonts w:ascii="Arial" w:hAnsi="Arial" w:cs="Arial"/>
                <w:i/>
                <w:sz w:val="18"/>
                <w:szCs w:val="18"/>
              </w:rPr>
              <w:t>rateMatchingLTE</w:t>
            </w:r>
            <w:proofErr w:type="spellEnd"/>
            <w:r w:rsidRPr="00E64F74">
              <w:rPr>
                <w:rFonts w:ascii="Arial" w:hAnsi="Arial" w:cs="Arial"/>
                <w:i/>
                <w:sz w:val="18"/>
                <w:szCs w:val="18"/>
              </w:rPr>
              <w:t>-CRS</w:t>
            </w:r>
            <w:r w:rsidRPr="00E64F74">
              <w:rPr>
                <w:rFonts w:ascii="Arial" w:hAnsi="Arial" w:cs="Arial"/>
                <w:sz w:val="18"/>
                <w:szCs w:val="18"/>
              </w:rPr>
              <w:t xml:space="preserve"> on that band.</w:t>
            </w:r>
          </w:p>
          <w:p w14:paraId="1F2A1DEB"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crs-IM-nonDSS-15kHzSCS-r17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15 kHz NR SCS scenario, without the assistance of network signalling on LTE channel bandwidth</w:t>
            </w:r>
            <w:r w:rsidRPr="00E64F74">
              <w:rPr>
                <w:rFonts w:ascii="Arial" w:hAnsi="Arial" w:cs="Arial"/>
                <w:sz w:val="18"/>
                <w:szCs w:val="18"/>
              </w:rPr>
              <w:t>.</w:t>
            </w:r>
          </w:p>
          <w:p w14:paraId="2DCA787E"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crs-IM-nonDSS-NWA-15kHzSCS-r17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15 kHz NR SCS scenario, with the assistance of network signalling on LTE channel bandwidth</w:t>
            </w:r>
            <w:r w:rsidRPr="00E64F74">
              <w:rPr>
                <w:rFonts w:ascii="Arial" w:hAnsi="Arial" w:cs="Arial"/>
                <w:sz w:val="18"/>
                <w:szCs w:val="18"/>
              </w:rPr>
              <w:t>.</w:t>
            </w:r>
          </w:p>
          <w:p w14:paraId="4B7D557C"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crs-IM-nonDSS-30kHzSCS-r17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30 kHz NR SCS scenario, without the assistance of network signalling on LTE channel bandwidth</w:t>
            </w:r>
            <w:r w:rsidRPr="00E64F74">
              <w:rPr>
                <w:rFonts w:ascii="Arial" w:hAnsi="Arial" w:cs="Arial"/>
                <w:sz w:val="18"/>
                <w:szCs w:val="18"/>
              </w:rPr>
              <w:t>.</w:t>
            </w:r>
          </w:p>
          <w:p w14:paraId="22455C7A"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crs</w:t>
            </w:r>
            <w:r w:rsidRPr="00E64F74">
              <w:rPr>
                <w:rFonts w:ascii="Arial" w:hAnsi="Arial" w:cs="Arial"/>
                <w:i/>
                <w:iCs/>
                <w:sz w:val="18"/>
                <w:szCs w:val="18"/>
              </w:rPr>
              <w:t>-IM-nonDSS-NWA-30kHzSCS-r17</w:t>
            </w:r>
            <w:r w:rsidRPr="00E64F74">
              <w:rPr>
                <w:rFonts w:ascii="Arial" w:hAnsi="Arial" w:cs="Arial"/>
                <w:sz w:val="18"/>
                <w:szCs w:val="18"/>
              </w:rPr>
              <w:t xml:space="preserve"> indicates whether the UE supports </w:t>
            </w:r>
            <w:proofErr w:type="spellStart"/>
            <w:r w:rsidRPr="00E64F74">
              <w:rPr>
                <w:rFonts w:ascii="Arial" w:eastAsia="SimSun" w:hAnsi="Arial" w:cs="Arial"/>
                <w:sz w:val="18"/>
                <w:lang w:eastAsia="zh-CN"/>
              </w:rPr>
              <w:t>neighboring</w:t>
            </w:r>
            <w:proofErr w:type="spellEnd"/>
            <w:r w:rsidRPr="00E64F74">
              <w:rPr>
                <w:rFonts w:ascii="Arial" w:eastAsia="SimSun" w:hAnsi="Arial" w:cs="Arial"/>
                <w:sz w:val="18"/>
                <w:lang w:eastAsia="zh-CN"/>
              </w:rPr>
              <w:t xml:space="preserve"> LTE cell CRS-IM in non-DSS and 30 kHz NR SCS scenario, with the assistance of network signalling on LTE channel bandwidth</w:t>
            </w:r>
            <w:r w:rsidRPr="00E64F74">
              <w:rPr>
                <w:rFonts w:ascii="Arial" w:hAnsi="Arial" w:cs="Arial"/>
                <w:sz w:val="18"/>
                <w:szCs w:val="18"/>
              </w:rPr>
              <w:t>.</w:t>
            </w:r>
          </w:p>
          <w:p w14:paraId="59F97369" w14:textId="77777777" w:rsidR="00254D07" w:rsidRPr="00E64F74" w:rsidRDefault="00254D07" w:rsidP="00CA5F31">
            <w:pPr>
              <w:pStyle w:val="B1"/>
              <w:spacing w:after="0"/>
              <w:rPr>
                <w:rFonts w:ascii="Arial" w:hAnsi="Arial" w:cs="Arial"/>
                <w:sz w:val="18"/>
                <w:szCs w:val="18"/>
              </w:rPr>
            </w:pPr>
          </w:p>
          <w:p w14:paraId="51CD5ABC" w14:textId="77777777" w:rsidR="00254D07" w:rsidRPr="00E64F74" w:rsidRDefault="00254D07" w:rsidP="00CA5F31">
            <w:pPr>
              <w:pStyle w:val="TAL"/>
            </w:pPr>
            <w:r w:rsidRPr="00E64F74">
              <w:t xml:space="preserve">For the UE supporting the capability of </w:t>
            </w:r>
            <w:r w:rsidRPr="00E64F74">
              <w:rPr>
                <w:i/>
              </w:rPr>
              <w:t>crs-IM-DSS-15kHzSCS-r17</w:t>
            </w:r>
            <w:r w:rsidRPr="00E64F74">
              <w:t xml:space="preserve">, the UE can perform CRS-IM without the assistant configuration information of neighbour LTE cells when </w:t>
            </w:r>
            <w:proofErr w:type="spellStart"/>
            <w:r w:rsidRPr="00E64F74">
              <w:rPr>
                <w:i/>
              </w:rPr>
              <w:t>RateMatchPatternLTE</w:t>
            </w:r>
            <w:proofErr w:type="spellEnd"/>
            <w:r w:rsidRPr="00E64F74">
              <w:rPr>
                <w:i/>
              </w:rPr>
              <w:t>-CRS</w:t>
            </w:r>
            <w:r w:rsidRPr="00E64F74">
              <w:t xml:space="preserve"> is configured for the serving cell, and if </w:t>
            </w:r>
            <w:r w:rsidRPr="00E64F74">
              <w:rPr>
                <w:i/>
                <w:iCs/>
              </w:rPr>
              <w:t>lte-NeighCellsCRS-Assumptions-r17</w:t>
            </w:r>
            <w:r w:rsidRPr="00E64F74">
              <w:t xml:space="preserve"> is not configured.</w:t>
            </w:r>
          </w:p>
          <w:p w14:paraId="4E1EC519" w14:textId="77777777" w:rsidR="00254D07" w:rsidRPr="00E64F74" w:rsidRDefault="00254D07" w:rsidP="00CA5F31">
            <w:pPr>
              <w:pStyle w:val="TAL"/>
            </w:pPr>
            <w:r w:rsidRPr="00E64F74">
              <w:t xml:space="preserve">For the UE supporting the capability of </w:t>
            </w:r>
            <w:r w:rsidRPr="00E64F74">
              <w:rPr>
                <w:i/>
              </w:rPr>
              <w:t>crs-IM-nonDSS-15kHzSCS-r17</w:t>
            </w:r>
            <w:r w:rsidRPr="00E64F74">
              <w:t xml:space="preserve">, the UE can perform CRS-IM without the assistant configuration information of neighbour LTE cells with 15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r w:rsidRPr="00E64F74">
              <w:rPr>
                <w:i/>
                <w:iCs/>
              </w:rPr>
              <w:t>.</w:t>
            </w:r>
          </w:p>
          <w:p w14:paraId="0D7C3204" w14:textId="77777777" w:rsidR="00254D07" w:rsidRPr="00E64F74" w:rsidRDefault="00254D07" w:rsidP="00CA5F31">
            <w:pPr>
              <w:pStyle w:val="TAL"/>
            </w:pPr>
            <w:r w:rsidRPr="00E64F74">
              <w:t xml:space="preserve">For the UE supporting the capabilities of </w:t>
            </w:r>
            <w:r w:rsidRPr="00E64F74">
              <w:rPr>
                <w:i/>
              </w:rPr>
              <w:t>crs-IM-nonDSS-30kHzSCS-r17</w:t>
            </w:r>
            <w:r w:rsidRPr="00E64F74">
              <w:t xml:space="preserve">, the UE can perform CRS-IM without the assistant configuration information of neighbour LTE cells with 30 kHz SCS when </w:t>
            </w:r>
            <w:proofErr w:type="spellStart"/>
            <w:r w:rsidRPr="00E64F74">
              <w:rPr>
                <w:i/>
              </w:rPr>
              <w:t>RateMatchPatternLTE</w:t>
            </w:r>
            <w:proofErr w:type="spellEnd"/>
            <w:r w:rsidRPr="00E64F74">
              <w:rPr>
                <w:i/>
              </w:rPr>
              <w:t>-CRS</w:t>
            </w:r>
            <w:r w:rsidRPr="00E64F74">
              <w:t xml:space="preserve"> is not configured for the serving cell, and if </w:t>
            </w:r>
            <w:proofErr w:type="spellStart"/>
            <w:r w:rsidRPr="00E64F74">
              <w:rPr>
                <w:i/>
              </w:rPr>
              <w:t>MeasObjectEUTRA</w:t>
            </w:r>
            <w:proofErr w:type="spellEnd"/>
            <w:r w:rsidRPr="00E64F74">
              <w:t xml:space="preserve"> is configured, the configured measurement gaps overlap with neighbour LTE cell PBCH position and </w:t>
            </w:r>
            <w:r w:rsidRPr="00E64F74">
              <w:rPr>
                <w:i/>
                <w:iCs/>
              </w:rPr>
              <w:t>lte-NeighCellsCRS-Assumptions-r17</w:t>
            </w:r>
            <w:r w:rsidRPr="00E64F74">
              <w:t xml:space="preserve"> is not configured.</w:t>
            </w:r>
          </w:p>
          <w:p w14:paraId="70978670" w14:textId="77777777" w:rsidR="00254D07" w:rsidRPr="00E64F74" w:rsidRDefault="00254D07" w:rsidP="00CA5F31">
            <w:pPr>
              <w:pStyle w:val="B1"/>
              <w:spacing w:after="0"/>
              <w:rPr>
                <w:rFonts w:ascii="Arial" w:hAnsi="Arial" w:cs="Arial"/>
                <w:sz w:val="18"/>
                <w:szCs w:val="18"/>
              </w:rPr>
            </w:pPr>
          </w:p>
          <w:p w14:paraId="000D5F5E" w14:textId="77777777" w:rsidR="00254D07" w:rsidRPr="00E64F74" w:rsidRDefault="00254D07" w:rsidP="00CA5F31">
            <w:pPr>
              <w:pStyle w:val="TAN"/>
            </w:pPr>
            <w:r w:rsidRPr="00E64F74">
              <w:t>NOTE 1:</w:t>
            </w:r>
            <w:r w:rsidRPr="00E64F74">
              <w:tab/>
            </w:r>
            <w:r w:rsidRPr="00E64F74">
              <w:rPr>
                <w:rFonts w:eastAsia="SimSun" w:cs="Arial"/>
                <w:lang w:eastAsia="zh-CN"/>
              </w:rPr>
              <w:t xml:space="preserve">In the DSS scenario, serving and </w:t>
            </w:r>
            <w:proofErr w:type="spellStart"/>
            <w:r w:rsidRPr="00E64F74">
              <w:rPr>
                <w:rFonts w:eastAsia="SimSun" w:cs="Arial"/>
                <w:lang w:eastAsia="zh-CN"/>
              </w:rPr>
              <w:t>neighboring</w:t>
            </w:r>
            <w:proofErr w:type="spellEnd"/>
            <w:r w:rsidRPr="00E64F74">
              <w:rPr>
                <w:rFonts w:eastAsia="SimSun" w:cs="Arial"/>
                <w:lang w:eastAsia="zh-CN"/>
              </w:rPr>
              <w:t xml:space="preserve"> cells are both operating with dynamic spectrum sharing (DSS) of NR and LTE</w:t>
            </w:r>
            <w:r w:rsidRPr="00E64F74">
              <w:t>.</w:t>
            </w:r>
          </w:p>
          <w:p w14:paraId="1C104330" w14:textId="77777777" w:rsidR="00254D07" w:rsidRPr="00E64F74" w:rsidRDefault="00254D07" w:rsidP="00CA5F31">
            <w:pPr>
              <w:pStyle w:val="TAN"/>
            </w:pPr>
            <w:r w:rsidRPr="00E64F74">
              <w:t>NOTE 2:</w:t>
            </w:r>
            <w:r w:rsidRPr="00E64F74">
              <w:tab/>
              <w:t xml:space="preserve">In the non-DSS scenario, serving cell is operating in NR, and </w:t>
            </w:r>
            <w:proofErr w:type="spellStart"/>
            <w:r w:rsidRPr="00E64F74">
              <w:t>neighboring</w:t>
            </w:r>
            <w:proofErr w:type="spellEnd"/>
            <w:r w:rsidRPr="00E64F74">
              <w:t xml:space="preserve"> cells are operating in LTE.</w:t>
            </w:r>
          </w:p>
          <w:p w14:paraId="36EE3818" w14:textId="77777777" w:rsidR="00254D07" w:rsidRPr="00E64F74" w:rsidRDefault="00254D07" w:rsidP="00CA5F31">
            <w:pPr>
              <w:pStyle w:val="TAL"/>
              <w:rPr>
                <w:b/>
                <w:bCs/>
                <w:i/>
                <w:iCs/>
              </w:rPr>
            </w:pPr>
          </w:p>
        </w:tc>
        <w:tc>
          <w:tcPr>
            <w:tcW w:w="709" w:type="dxa"/>
          </w:tcPr>
          <w:p w14:paraId="6BEAC5E9" w14:textId="77777777" w:rsidR="00254D07" w:rsidRPr="00E64F74" w:rsidRDefault="00254D07" w:rsidP="00CA5F31">
            <w:pPr>
              <w:pStyle w:val="TAL"/>
              <w:jc w:val="center"/>
            </w:pPr>
            <w:r w:rsidRPr="00E64F74">
              <w:rPr>
                <w:bCs/>
                <w:iCs/>
              </w:rPr>
              <w:t>FSPC</w:t>
            </w:r>
          </w:p>
        </w:tc>
        <w:tc>
          <w:tcPr>
            <w:tcW w:w="567" w:type="dxa"/>
          </w:tcPr>
          <w:p w14:paraId="28B769A4" w14:textId="77777777" w:rsidR="00254D07" w:rsidRPr="00E64F74" w:rsidRDefault="00254D07" w:rsidP="00CA5F31">
            <w:pPr>
              <w:pStyle w:val="TAL"/>
              <w:jc w:val="center"/>
            </w:pPr>
            <w:r w:rsidRPr="00E64F74">
              <w:rPr>
                <w:bCs/>
                <w:iCs/>
              </w:rPr>
              <w:t>No</w:t>
            </w:r>
          </w:p>
        </w:tc>
        <w:tc>
          <w:tcPr>
            <w:tcW w:w="709" w:type="dxa"/>
          </w:tcPr>
          <w:p w14:paraId="1F5C84EF" w14:textId="77777777" w:rsidR="00254D07" w:rsidRPr="00E64F74" w:rsidRDefault="00254D07" w:rsidP="00CA5F31">
            <w:pPr>
              <w:pStyle w:val="TAL"/>
              <w:jc w:val="center"/>
              <w:rPr>
                <w:bCs/>
                <w:iCs/>
              </w:rPr>
            </w:pPr>
            <w:r w:rsidRPr="00E64F74">
              <w:rPr>
                <w:bCs/>
                <w:iCs/>
                <w:lang w:eastAsia="zh-CN"/>
              </w:rPr>
              <w:t>No</w:t>
            </w:r>
          </w:p>
        </w:tc>
        <w:tc>
          <w:tcPr>
            <w:tcW w:w="728" w:type="dxa"/>
          </w:tcPr>
          <w:p w14:paraId="3B647BD2" w14:textId="77777777" w:rsidR="00254D07" w:rsidRPr="00E64F74" w:rsidRDefault="00254D07" w:rsidP="00CA5F31">
            <w:pPr>
              <w:pStyle w:val="TAL"/>
              <w:jc w:val="center"/>
            </w:pPr>
            <w:r w:rsidRPr="00E64F74">
              <w:rPr>
                <w:bCs/>
                <w:iCs/>
                <w:lang w:eastAsia="zh-CN"/>
              </w:rPr>
              <w:t>FR1 only</w:t>
            </w:r>
          </w:p>
        </w:tc>
      </w:tr>
      <w:tr w:rsidR="00254D07" w:rsidRPr="00E64F74" w14:paraId="5BB87D43" w14:textId="77777777" w:rsidTr="00CA5F31">
        <w:trPr>
          <w:cantSplit/>
          <w:tblHeader/>
        </w:trPr>
        <w:tc>
          <w:tcPr>
            <w:tcW w:w="6917" w:type="dxa"/>
          </w:tcPr>
          <w:p w14:paraId="25E84B32" w14:textId="77777777" w:rsidR="00254D07" w:rsidRPr="00E64F74" w:rsidRDefault="00254D07" w:rsidP="00CA5F31">
            <w:pPr>
              <w:pStyle w:val="TAL"/>
              <w:rPr>
                <w:b/>
                <w:bCs/>
                <w:i/>
                <w:iCs/>
                <w:lang w:eastAsia="zh-CN"/>
              </w:rPr>
            </w:pPr>
            <w:r w:rsidRPr="00E64F74">
              <w:rPr>
                <w:b/>
                <w:bCs/>
                <w:i/>
                <w:iCs/>
              </w:rPr>
              <w:t>dynamicMulticastSCell-r17</w:t>
            </w:r>
          </w:p>
          <w:p w14:paraId="5B9976A2" w14:textId="77777777" w:rsidR="00254D07" w:rsidRPr="00E64F74" w:rsidRDefault="00254D07" w:rsidP="00CA5F31">
            <w:pPr>
              <w:pStyle w:val="TAL"/>
            </w:pPr>
            <w:r w:rsidRPr="00E64F74">
              <w:t xml:space="preserve">Indicates whether the UE supports to receive group-common PDCCH/PDSCH with CRC scrambled by G-RNTI for </w:t>
            </w:r>
            <w:proofErr w:type="spellStart"/>
            <w:r w:rsidRPr="00E64F74">
              <w:t>SCell</w:t>
            </w:r>
            <w:proofErr w:type="spellEnd"/>
            <w:r w:rsidRPr="00E64F74">
              <w:t xml:space="preserve"> on one frequency, when an </w:t>
            </w:r>
            <w:proofErr w:type="spellStart"/>
            <w:r w:rsidRPr="00E64F74">
              <w:t>SCell</w:t>
            </w:r>
            <w:proofErr w:type="spellEnd"/>
            <w:r w:rsidRPr="00E64F74">
              <w:t xml:space="preserve"> is configured and activated on that frequency, as specified in TS 38.331 [9].</w:t>
            </w:r>
          </w:p>
          <w:p w14:paraId="29690AE8" w14:textId="77777777" w:rsidR="00254D07" w:rsidRPr="00E64F74" w:rsidRDefault="00254D07" w:rsidP="00CA5F31">
            <w:pPr>
              <w:pStyle w:val="TAL"/>
              <w:rPr>
                <w:lang w:eastAsia="zh-CN"/>
              </w:rPr>
            </w:pPr>
          </w:p>
          <w:p w14:paraId="3DD428E5" w14:textId="77777777" w:rsidR="00254D07" w:rsidRPr="00E64F74" w:rsidRDefault="00254D07" w:rsidP="00CA5F31">
            <w:pPr>
              <w:pStyle w:val="TAL"/>
            </w:pPr>
            <w:r w:rsidRPr="00E64F74">
              <w:t xml:space="preserve">A UE supporting this feature shall also indicate support of </w:t>
            </w:r>
            <w:r w:rsidRPr="00E64F74">
              <w:rPr>
                <w:i/>
              </w:rPr>
              <w:t>dynamicMulticastPCell-r17</w:t>
            </w:r>
            <w:r w:rsidRPr="00E64F74">
              <w:t>.</w:t>
            </w:r>
          </w:p>
          <w:p w14:paraId="0F319F07" w14:textId="77777777" w:rsidR="00254D07" w:rsidRPr="00E64F74" w:rsidRDefault="00254D07" w:rsidP="00CA5F31">
            <w:pPr>
              <w:pStyle w:val="TAN"/>
              <w:rPr>
                <w:lang w:eastAsia="zh-CN"/>
              </w:rPr>
            </w:pPr>
          </w:p>
          <w:p w14:paraId="7DAE8E1B" w14:textId="77777777" w:rsidR="00254D07" w:rsidRPr="00E64F74" w:rsidRDefault="00254D07" w:rsidP="00CA5F31">
            <w:pPr>
              <w:pStyle w:val="TAN"/>
              <w:rPr>
                <w:lang w:eastAsia="zh-CN"/>
              </w:rPr>
            </w:pPr>
            <w:r w:rsidRPr="00E64F74">
              <w:rPr>
                <w:lang w:eastAsia="zh-CN"/>
              </w:rPr>
              <w:t>NOTE:</w:t>
            </w:r>
            <w:r w:rsidRPr="00E64F74">
              <w:tab/>
            </w:r>
            <w:r w:rsidRPr="00E64F74">
              <w:rPr>
                <w:lang w:eastAsia="zh-CN"/>
              </w:rPr>
              <w:t>UE is not expected to be configured simultaneously with more than one component carrier for multicast reception.</w:t>
            </w:r>
          </w:p>
          <w:p w14:paraId="2C8E9559" w14:textId="77777777" w:rsidR="00254D07" w:rsidRPr="00E64F74" w:rsidRDefault="00254D07" w:rsidP="00CA5F31">
            <w:pPr>
              <w:pStyle w:val="TAL"/>
              <w:rPr>
                <w:b/>
                <w:bCs/>
                <w:i/>
                <w:iCs/>
              </w:rPr>
            </w:pPr>
          </w:p>
        </w:tc>
        <w:tc>
          <w:tcPr>
            <w:tcW w:w="709" w:type="dxa"/>
          </w:tcPr>
          <w:p w14:paraId="750454C4" w14:textId="77777777" w:rsidR="00254D07" w:rsidRPr="00E64F74" w:rsidRDefault="00254D07" w:rsidP="00CA5F31">
            <w:pPr>
              <w:pStyle w:val="TAL"/>
              <w:jc w:val="center"/>
            </w:pPr>
            <w:r w:rsidRPr="00E64F74">
              <w:t>FSPC</w:t>
            </w:r>
          </w:p>
        </w:tc>
        <w:tc>
          <w:tcPr>
            <w:tcW w:w="567" w:type="dxa"/>
          </w:tcPr>
          <w:p w14:paraId="4234D073" w14:textId="77777777" w:rsidR="00254D07" w:rsidRPr="00E64F74" w:rsidRDefault="00254D07" w:rsidP="00CA5F31">
            <w:pPr>
              <w:pStyle w:val="TAL"/>
              <w:jc w:val="center"/>
            </w:pPr>
            <w:r w:rsidRPr="00E64F74">
              <w:t>No</w:t>
            </w:r>
          </w:p>
        </w:tc>
        <w:tc>
          <w:tcPr>
            <w:tcW w:w="709" w:type="dxa"/>
          </w:tcPr>
          <w:p w14:paraId="7F2D9F52" w14:textId="77777777" w:rsidR="00254D07" w:rsidRPr="00E64F74" w:rsidRDefault="00254D07" w:rsidP="00CA5F31">
            <w:pPr>
              <w:pStyle w:val="TAL"/>
              <w:jc w:val="center"/>
              <w:rPr>
                <w:bCs/>
                <w:iCs/>
              </w:rPr>
            </w:pPr>
            <w:r w:rsidRPr="00E64F74">
              <w:rPr>
                <w:bCs/>
                <w:iCs/>
              </w:rPr>
              <w:t>N/A</w:t>
            </w:r>
          </w:p>
        </w:tc>
        <w:tc>
          <w:tcPr>
            <w:tcW w:w="728" w:type="dxa"/>
          </w:tcPr>
          <w:p w14:paraId="1445FAF0" w14:textId="77777777" w:rsidR="00254D07" w:rsidRPr="00E64F74" w:rsidRDefault="00254D07" w:rsidP="00CA5F31">
            <w:pPr>
              <w:pStyle w:val="TAL"/>
              <w:jc w:val="center"/>
            </w:pPr>
            <w:r w:rsidRPr="00E64F74">
              <w:rPr>
                <w:bCs/>
                <w:iCs/>
              </w:rPr>
              <w:t>N/A</w:t>
            </w:r>
          </w:p>
        </w:tc>
      </w:tr>
      <w:tr w:rsidR="00254D07" w:rsidRPr="00E64F74" w14:paraId="425F17B3" w14:textId="77777777" w:rsidTr="00CA5F31">
        <w:trPr>
          <w:cantSplit/>
          <w:tblHeader/>
        </w:trPr>
        <w:tc>
          <w:tcPr>
            <w:tcW w:w="6917" w:type="dxa"/>
          </w:tcPr>
          <w:p w14:paraId="4FAA5665" w14:textId="77777777" w:rsidR="00254D07" w:rsidRPr="00E64F74" w:rsidRDefault="00254D07" w:rsidP="00CA5F31">
            <w:pPr>
              <w:pStyle w:val="TAL"/>
              <w:rPr>
                <w:b/>
                <w:bCs/>
                <w:i/>
                <w:iCs/>
                <w:lang w:eastAsia="zh-CN"/>
              </w:rPr>
            </w:pPr>
            <w:r w:rsidRPr="00E64F74">
              <w:rPr>
                <w:b/>
                <w:bCs/>
                <w:i/>
                <w:iCs/>
              </w:rPr>
              <w:t>maxModulationOrderForMulticastDataRateCalculation-r17</w:t>
            </w:r>
          </w:p>
          <w:p w14:paraId="54C13F7A" w14:textId="77777777" w:rsidR="00254D07" w:rsidRPr="00E64F74" w:rsidRDefault="00254D07" w:rsidP="00CA5F31">
            <w:pPr>
              <w:pStyle w:val="TAL"/>
            </w:pPr>
            <w:r w:rsidRPr="00E64F74">
              <w:t>Defines the maximum modulation order used for maximum data rate calculation for multicast PDSCH.</w:t>
            </w:r>
          </w:p>
          <w:p w14:paraId="14ACFC8C"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FR1, up to 1024QAM is supported as maximum modulation order used for maximum data rate calculation for multicast PDSCH, with candidate values {qam256, qam1024}.</w:t>
            </w:r>
          </w:p>
          <w:p w14:paraId="4B613670"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For FR2, up to 256QAM is supported as maximum modulation order used for maximum data rate calculation for multicast PDSCH, with candidate values {qam64, qam256}.</w:t>
            </w:r>
          </w:p>
          <w:p w14:paraId="6B724DA3" w14:textId="77777777" w:rsidR="00254D07" w:rsidRPr="00E64F74" w:rsidRDefault="00254D07" w:rsidP="00CA5F31">
            <w:pPr>
              <w:pStyle w:val="B1"/>
              <w:spacing w:after="0"/>
              <w:rPr>
                <w:rFonts w:ascii="Arial" w:hAnsi="Arial" w:cs="Arial"/>
                <w:sz w:val="18"/>
                <w:szCs w:val="18"/>
              </w:rPr>
            </w:pPr>
          </w:p>
          <w:p w14:paraId="1B195616" w14:textId="77777777" w:rsidR="00254D07" w:rsidRPr="00E64F74" w:rsidRDefault="00254D07" w:rsidP="00CA5F31">
            <w:pPr>
              <w:pStyle w:val="TAL"/>
            </w:pPr>
            <w:r w:rsidRPr="00E64F74">
              <w:t xml:space="preserve">A UE supporting this feature shall also indicate support of </w:t>
            </w:r>
            <w:r w:rsidRPr="00E64F74">
              <w:rPr>
                <w:i/>
                <w:iCs/>
              </w:rPr>
              <w:t>dynamicMulticastPCell-r17</w:t>
            </w:r>
            <w:r w:rsidRPr="00E64F74">
              <w:t>.</w:t>
            </w:r>
          </w:p>
        </w:tc>
        <w:tc>
          <w:tcPr>
            <w:tcW w:w="709" w:type="dxa"/>
          </w:tcPr>
          <w:p w14:paraId="360844D0" w14:textId="77777777" w:rsidR="00254D07" w:rsidRPr="00E64F74" w:rsidRDefault="00254D07" w:rsidP="00CA5F31">
            <w:pPr>
              <w:pStyle w:val="TAL"/>
              <w:jc w:val="center"/>
            </w:pPr>
            <w:r w:rsidRPr="00E64F74">
              <w:t>FSPC</w:t>
            </w:r>
          </w:p>
        </w:tc>
        <w:tc>
          <w:tcPr>
            <w:tcW w:w="567" w:type="dxa"/>
          </w:tcPr>
          <w:p w14:paraId="7644A997" w14:textId="77777777" w:rsidR="00254D07" w:rsidRPr="00E64F74" w:rsidRDefault="00254D07" w:rsidP="00CA5F31">
            <w:pPr>
              <w:pStyle w:val="TAL"/>
              <w:jc w:val="center"/>
            </w:pPr>
            <w:r w:rsidRPr="00E64F74">
              <w:t>No</w:t>
            </w:r>
          </w:p>
        </w:tc>
        <w:tc>
          <w:tcPr>
            <w:tcW w:w="709" w:type="dxa"/>
          </w:tcPr>
          <w:p w14:paraId="432AF161" w14:textId="77777777" w:rsidR="00254D07" w:rsidRPr="00E64F74" w:rsidRDefault="00254D07" w:rsidP="00CA5F31">
            <w:pPr>
              <w:pStyle w:val="TAL"/>
              <w:jc w:val="center"/>
              <w:rPr>
                <w:bCs/>
                <w:iCs/>
              </w:rPr>
            </w:pPr>
            <w:r w:rsidRPr="00E64F74">
              <w:rPr>
                <w:bCs/>
                <w:iCs/>
              </w:rPr>
              <w:t>N/A</w:t>
            </w:r>
          </w:p>
        </w:tc>
        <w:tc>
          <w:tcPr>
            <w:tcW w:w="728" w:type="dxa"/>
          </w:tcPr>
          <w:p w14:paraId="617AE2E3" w14:textId="77777777" w:rsidR="00254D07" w:rsidRPr="00E64F74" w:rsidRDefault="00254D07" w:rsidP="00CA5F31">
            <w:pPr>
              <w:pStyle w:val="TAL"/>
              <w:jc w:val="center"/>
              <w:rPr>
                <w:bCs/>
                <w:iCs/>
              </w:rPr>
            </w:pPr>
            <w:r w:rsidRPr="00E64F74">
              <w:rPr>
                <w:bCs/>
                <w:iCs/>
              </w:rPr>
              <w:t>N/A</w:t>
            </w:r>
          </w:p>
        </w:tc>
      </w:tr>
      <w:tr w:rsidR="00254D07" w:rsidRPr="00E64F74" w14:paraId="7270DAD7" w14:textId="77777777" w:rsidTr="00CA5F31">
        <w:trPr>
          <w:cantSplit/>
          <w:tblHeader/>
        </w:trPr>
        <w:tc>
          <w:tcPr>
            <w:tcW w:w="6917" w:type="dxa"/>
          </w:tcPr>
          <w:p w14:paraId="551D03D2" w14:textId="77777777" w:rsidR="00254D07" w:rsidRPr="00E64F74" w:rsidRDefault="00254D07" w:rsidP="00CA5F31">
            <w:pPr>
              <w:pStyle w:val="TAL"/>
              <w:rPr>
                <w:b/>
                <w:bCs/>
                <w:i/>
                <w:iCs/>
              </w:rPr>
            </w:pPr>
            <w:proofErr w:type="spellStart"/>
            <w:r w:rsidRPr="00E64F74">
              <w:rPr>
                <w:b/>
                <w:bCs/>
                <w:i/>
                <w:iCs/>
              </w:rPr>
              <w:lastRenderedPageBreak/>
              <w:t>maxNumberMIMO-LayersPDSCH</w:t>
            </w:r>
            <w:proofErr w:type="spellEnd"/>
          </w:p>
          <w:p w14:paraId="5528684E" w14:textId="77777777" w:rsidR="00254D07" w:rsidRPr="00E64F74" w:rsidRDefault="00254D07" w:rsidP="00CA5F31">
            <w:pPr>
              <w:pStyle w:val="TAL"/>
            </w:pPr>
            <w:r w:rsidRPr="00E64F74">
              <w:t>Defines the maximum number of spatial multiplexing layer(s) supported by the UE for DL reception. For single CC standalone NR, it is mandatory with capability signalling to support at least 4 MIMO layers in the bands where 4Rx is specified as mandatory for the given UE and at least 2 MIMO layers in FR2. If absent, the UE does not support MIMO on this carrier.</w:t>
            </w:r>
          </w:p>
          <w:p w14:paraId="0A364A16" w14:textId="77777777" w:rsidR="00254D07" w:rsidRPr="00E64F74" w:rsidRDefault="00254D07" w:rsidP="00CA5F31">
            <w:pPr>
              <w:pStyle w:val="TAL"/>
            </w:pPr>
            <w:r w:rsidRPr="00E64F74">
              <w:t xml:space="preserve">For the bands where </w:t>
            </w:r>
            <w:r w:rsidRPr="00E64F74">
              <w:rPr>
                <w:i/>
              </w:rPr>
              <w:t>pdsch-1024QAM-2MIMO-FR1-r17</w:t>
            </w:r>
            <w:r w:rsidRPr="00E64F74">
              <w:t xml:space="preserve"> is indicated, MIMO layers</w:t>
            </w:r>
            <w:r w:rsidRPr="00E64F74">
              <w:rPr>
                <w:rFonts w:cs="Arial"/>
                <w:noProof/>
                <w:lang w:eastAsia="zh-CN"/>
              </w:rPr>
              <w:t xml:space="preserve"> for 1024 QAM is the smaller value between 2 and </w:t>
            </w:r>
            <w:r w:rsidRPr="00E64F74">
              <w:rPr>
                <w:rFonts w:cs="Arial"/>
                <w:i/>
                <w:noProof/>
                <w:lang w:eastAsia="zh-CN"/>
              </w:rPr>
              <w:t>maxNumberMIMO-LayersPDSCH.</w:t>
            </w:r>
          </w:p>
        </w:tc>
        <w:tc>
          <w:tcPr>
            <w:tcW w:w="709" w:type="dxa"/>
          </w:tcPr>
          <w:p w14:paraId="5FC4E7FC" w14:textId="77777777" w:rsidR="00254D07" w:rsidRPr="00E64F74" w:rsidRDefault="00254D07" w:rsidP="00CA5F31">
            <w:pPr>
              <w:pStyle w:val="TAL"/>
              <w:jc w:val="center"/>
            </w:pPr>
            <w:r w:rsidRPr="00E64F74">
              <w:t>FSPC</w:t>
            </w:r>
          </w:p>
        </w:tc>
        <w:tc>
          <w:tcPr>
            <w:tcW w:w="567" w:type="dxa"/>
          </w:tcPr>
          <w:p w14:paraId="20049F04" w14:textId="77777777" w:rsidR="00254D07" w:rsidRPr="00E64F74" w:rsidRDefault="00254D07" w:rsidP="00CA5F31">
            <w:pPr>
              <w:pStyle w:val="TAL"/>
              <w:jc w:val="center"/>
            </w:pPr>
            <w:r w:rsidRPr="00E64F74">
              <w:t>CY</w:t>
            </w:r>
          </w:p>
        </w:tc>
        <w:tc>
          <w:tcPr>
            <w:tcW w:w="709" w:type="dxa"/>
          </w:tcPr>
          <w:p w14:paraId="6C552894" w14:textId="77777777" w:rsidR="00254D07" w:rsidRPr="00E64F74" w:rsidRDefault="00254D07" w:rsidP="00CA5F31">
            <w:pPr>
              <w:pStyle w:val="TAL"/>
              <w:jc w:val="center"/>
            </w:pPr>
            <w:r w:rsidRPr="00E64F74">
              <w:rPr>
                <w:bCs/>
                <w:iCs/>
              </w:rPr>
              <w:t>N/A</w:t>
            </w:r>
          </w:p>
        </w:tc>
        <w:tc>
          <w:tcPr>
            <w:tcW w:w="728" w:type="dxa"/>
          </w:tcPr>
          <w:p w14:paraId="1A02A496" w14:textId="77777777" w:rsidR="00254D07" w:rsidRPr="00E64F74" w:rsidRDefault="00254D07" w:rsidP="00CA5F31">
            <w:pPr>
              <w:pStyle w:val="TAL"/>
              <w:jc w:val="center"/>
            </w:pPr>
            <w:r w:rsidRPr="00E64F74">
              <w:rPr>
                <w:bCs/>
                <w:iCs/>
              </w:rPr>
              <w:t>N/A</w:t>
            </w:r>
          </w:p>
        </w:tc>
      </w:tr>
      <w:tr w:rsidR="00254D07" w:rsidRPr="00E64F74" w14:paraId="6EE0E7D9" w14:textId="77777777" w:rsidTr="00CA5F31">
        <w:trPr>
          <w:cantSplit/>
          <w:tblHeader/>
        </w:trPr>
        <w:tc>
          <w:tcPr>
            <w:tcW w:w="6917" w:type="dxa"/>
          </w:tcPr>
          <w:p w14:paraId="6E886DD4" w14:textId="77777777" w:rsidR="00254D07" w:rsidRPr="00E64F74" w:rsidRDefault="00254D07" w:rsidP="00CA5F31">
            <w:pPr>
              <w:pStyle w:val="TAL"/>
              <w:rPr>
                <w:b/>
                <w:bCs/>
                <w:i/>
                <w:iCs/>
                <w:lang w:eastAsia="zh-CN"/>
              </w:rPr>
            </w:pPr>
            <w:r w:rsidRPr="00E64F74">
              <w:rPr>
                <w:b/>
                <w:bCs/>
                <w:i/>
                <w:iCs/>
              </w:rPr>
              <w:t>maxNumberMIMO-LayersMulticastPDSCH-r17</w:t>
            </w:r>
          </w:p>
          <w:p w14:paraId="02EA4472" w14:textId="77777777" w:rsidR="00254D07" w:rsidRPr="00E64F74" w:rsidRDefault="00254D07" w:rsidP="00CA5F31">
            <w:pPr>
              <w:pStyle w:val="TAL"/>
            </w:pPr>
            <w:r w:rsidRPr="00E64F74">
              <w:t xml:space="preserve">Defines the maximum number of spatial multiplexing layer(s) supported by the UE for multicast PDSCH. </w:t>
            </w:r>
            <w:r w:rsidRPr="00E64F74">
              <w:rPr>
                <w:rFonts w:eastAsia="SimSun"/>
                <w:lang w:eastAsia="zh-CN"/>
              </w:rPr>
              <w:t>If not reported, UE supports 1 MIMO layer only for multicast PDSCH.</w:t>
            </w:r>
          </w:p>
          <w:p w14:paraId="70508893" w14:textId="77777777" w:rsidR="00254D07" w:rsidRPr="00E64F74" w:rsidRDefault="00254D07" w:rsidP="00CA5F31">
            <w:pPr>
              <w:pStyle w:val="TAL"/>
            </w:pPr>
          </w:p>
          <w:p w14:paraId="5C947453" w14:textId="77777777" w:rsidR="00254D07" w:rsidRPr="00E64F74" w:rsidRDefault="00254D07" w:rsidP="00CA5F31">
            <w:pPr>
              <w:pStyle w:val="TAL"/>
            </w:pPr>
            <w:r w:rsidRPr="00E64F74">
              <w:t xml:space="preserve">A UE supporting this feature shall also indicate support of </w:t>
            </w:r>
            <w:r w:rsidRPr="00E64F74">
              <w:rPr>
                <w:i/>
                <w:iCs/>
              </w:rPr>
              <w:t>dynamicMulticastPCell-r17</w:t>
            </w:r>
            <w:r w:rsidRPr="00E64F74">
              <w:t>.</w:t>
            </w:r>
          </w:p>
          <w:p w14:paraId="463F8DE9" w14:textId="77777777" w:rsidR="00254D07" w:rsidRPr="00E64F74" w:rsidRDefault="00254D07" w:rsidP="00CA5F31">
            <w:pPr>
              <w:pStyle w:val="TAL"/>
            </w:pPr>
          </w:p>
          <w:p w14:paraId="0F3403DB" w14:textId="77777777" w:rsidR="00254D07" w:rsidRPr="00E64F74" w:rsidRDefault="00254D07" w:rsidP="00CA5F31">
            <w:pPr>
              <w:pStyle w:val="TAN"/>
              <w:rPr>
                <w:b/>
                <w:bCs/>
                <w:i/>
                <w:iCs/>
              </w:rPr>
            </w:pPr>
            <w:r w:rsidRPr="00E64F74">
              <w:t>NOTE:</w:t>
            </w:r>
            <w:r w:rsidRPr="00E64F74">
              <w:tab/>
              <w:t>If the UE supports up to 8 layers, the UE supports second TB (TB2).</w:t>
            </w:r>
          </w:p>
        </w:tc>
        <w:tc>
          <w:tcPr>
            <w:tcW w:w="709" w:type="dxa"/>
          </w:tcPr>
          <w:p w14:paraId="5984A4BA" w14:textId="77777777" w:rsidR="00254D07" w:rsidRPr="00E64F74" w:rsidRDefault="00254D07" w:rsidP="00CA5F31">
            <w:pPr>
              <w:pStyle w:val="TAL"/>
              <w:jc w:val="center"/>
            </w:pPr>
            <w:r w:rsidRPr="00E64F74">
              <w:t>FSPC</w:t>
            </w:r>
          </w:p>
        </w:tc>
        <w:tc>
          <w:tcPr>
            <w:tcW w:w="567" w:type="dxa"/>
          </w:tcPr>
          <w:p w14:paraId="50B047F0" w14:textId="77777777" w:rsidR="00254D07" w:rsidRPr="00E64F74" w:rsidRDefault="00254D07" w:rsidP="00CA5F31">
            <w:pPr>
              <w:pStyle w:val="TAL"/>
              <w:jc w:val="center"/>
            </w:pPr>
            <w:r w:rsidRPr="00E64F74">
              <w:t>No</w:t>
            </w:r>
          </w:p>
        </w:tc>
        <w:tc>
          <w:tcPr>
            <w:tcW w:w="709" w:type="dxa"/>
          </w:tcPr>
          <w:p w14:paraId="15C4B043" w14:textId="77777777" w:rsidR="00254D07" w:rsidRPr="00E64F74" w:rsidRDefault="00254D07" w:rsidP="00CA5F31">
            <w:pPr>
              <w:pStyle w:val="TAL"/>
              <w:jc w:val="center"/>
              <w:rPr>
                <w:bCs/>
                <w:iCs/>
              </w:rPr>
            </w:pPr>
            <w:r w:rsidRPr="00E64F74">
              <w:rPr>
                <w:bCs/>
                <w:iCs/>
              </w:rPr>
              <w:t>N/A</w:t>
            </w:r>
          </w:p>
        </w:tc>
        <w:tc>
          <w:tcPr>
            <w:tcW w:w="728" w:type="dxa"/>
          </w:tcPr>
          <w:p w14:paraId="35AAA74C" w14:textId="77777777" w:rsidR="00254D07" w:rsidRPr="00E64F74" w:rsidRDefault="00254D07" w:rsidP="00CA5F31">
            <w:pPr>
              <w:pStyle w:val="TAL"/>
              <w:jc w:val="center"/>
              <w:rPr>
                <w:bCs/>
                <w:iCs/>
              </w:rPr>
            </w:pPr>
            <w:r w:rsidRPr="00E64F74">
              <w:rPr>
                <w:bCs/>
                <w:iCs/>
              </w:rPr>
              <w:t>N/A</w:t>
            </w:r>
          </w:p>
        </w:tc>
      </w:tr>
      <w:tr w:rsidR="00254D07" w:rsidRPr="00E64F74" w14:paraId="0FBE8EF8" w14:textId="77777777" w:rsidTr="00CA5F31">
        <w:trPr>
          <w:cantSplit/>
          <w:tblHeader/>
        </w:trPr>
        <w:tc>
          <w:tcPr>
            <w:tcW w:w="6917" w:type="dxa"/>
          </w:tcPr>
          <w:p w14:paraId="452B567C" w14:textId="77777777" w:rsidR="00254D07" w:rsidRPr="00E64F74" w:rsidRDefault="00254D07" w:rsidP="00CA5F31">
            <w:pPr>
              <w:pStyle w:val="TAL"/>
            </w:pPr>
            <w:r w:rsidRPr="00E64F74">
              <w:rPr>
                <w:b/>
                <w:bCs/>
                <w:i/>
                <w:iCs/>
              </w:rPr>
              <w:t>multiDCI-MultiTRP-r16</w:t>
            </w:r>
          </w:p>
          <w:p w14:paraId="2AA1A731" w14:textId="77777777" w:rsidR="00254D07" w:rsidRPr="00E64F74" w:rsidRDefault="00254D07" w:rsidP="00CA5F31">
            <w:pPr>
              <w:pStyle w:val="TAL"/>
            </w:pPr>
            <w:r w:rsidRPr="00E64F74">
              <w:t xml:space="preserve">Indicates whether the UE supports multi-DCI based multi-TRP </w:t>
            </w:r>
            <w:r w:rsidRPr="00E64F74">
              <w:rPr>
                <w:rFonts w:cs="Arial"/>
                <w:szCs w:val="18"/>
              </w:rPr>
              <w:t>PDSCH/PUSCH operation</w:t>
            </w:r>
            <w:r w:rsidRPr="00E64F74">
              <w:t xml:space="preserve"> and </w:t>
            </w:r>
            <w:r w:rsidRPr="00E64F74">
              <w:rPr>
                <w:rFonts w:cs="Arial"/>
                <w:szCs w:val="18"/>
              </w:rPr>
              <w:t>support of fully/partially overlapping PDSCHs in time and non-overlapping in frequency</w:t>
            </w:r>
            <w:r w:rsidRPr="00E64F74">
              <w:t xml:space="preserve">. This capability applies only to BWPs where </w:t>
            </w:r>
            <w:r w:rsidRPr="00E64F74">
              <w:rPr>
                <w:rFonts w:cs="Arial"/>
                <w:szCs w:val="18"/>
              </w:rPr>
              <w:t xml:space="preserve">two values of </w:t>
            </w:r>
            <w:proofErr w:type="spellStart"/>
            <w:r w:rsidRPr="00E64F74">
              <w:rPr>
                <w:rFonts w:cs="Arial"/>
                <w:i/>
                <w:iCs/>
                <w:szCs w:val="18"/>
              </w:rPr>
              <w:t>coresetPoolIndex</w:t>
            </w:r>
            <w:proofErr w:type="spellEnd"/>
            <w:r w:rsidRPr="00E64F74">
              <w:rPr>
                <w:rFonts w:cs="Arial"/>
                <w:szCs w:val="18"/>
              </w:rPr>
              <w:t xml:space="preserve"> are configured. </w:t>
            </w:r>
            <w:r w:rsidRPr="00E64F74">
              <w:t>The capability signalling contains the following:</w:t>
            </w:r>
          </w:p>
          <w:p w14:paraId="1697DBF8" w14:textId="77777777" w:rsidR="00254D07" w:rsidRPr="00E64F74" w:rsidRDefault="00254D07" w:rsidP="00CA5F31">
            <w:pPr>
              <w:pStyle w:val="TAL"/>
            </w:pPr>
          </w:p>
          <w:p w14:paraId="5ADE726A"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maxNumberCORESET-r16</w:t>
            </w:r>
            <w:r w:rsidRPr="00E64F74">
              <w:rPr>
                <w:rFonts w:ascii="Arial" w:hAnsi="Arial" w:cs="Arial"/>
                <w:sz w:val="18"/>
                <w:szCs w:val="18"/>
              </w:rPr>
              <w:t xml:space="preserve"> indicates maximum number of CORESETs configured per BWP per cell in addition to CORESET 0 for multi-DCI based multi-TRP PDSCH/PUSCH operation.</w:t>
            </w:r>
          </w:p>
          <w:p w14:paraId="22D824A0"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maxNumberCORESETPerPoolIndex-r16</w:t>
            </w:r>
            <w:r w:rsidRPr="00E64F74">
              <w:rPr>
                <w:rFonts w:ascii="Arial" w:hAnsi="Arial" w:cs="Arial"/>
                <w:sz w:val="18"/>
                <w:szCs w:val="18"/>
              </w:rPr>
              <w:t xml:space="preserve"> indicates maximum number of CORESETs configured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BWP per cell in addition to CORESET 0 for multi-DCI based multi-TRP PDSCH/PUSCH operation.</w:t>
            </w:r>
          </w:p>
          <w:p w14:paraId="5901D8FA"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r>
            <w:r w:rsidRPr="00E64F74">
              <w:rPr>
                <w:rFonts w:ascii="Arial" w:hAnsi="Arial" w:cs="Arial"/>
                <w:i/>
                <w:iCs/>
                <w:sz w:val="18"/>
                <w:szCs w:val="18"/>
              </w:rPr>
              <w:t>maxNumberUnicastPDSCH-PerPool-r16</w:t>
            </w:r>
            <w:r w:rsidRPr="00E64F74">
              <w:rPr>
                <w:rFonts w:ascii="Arial" w:hAnsi="Arial" w:cs="Arial"/>
                <w:sz w:val="18"/>
                <w:szCs w:val="18"/>
              </w:rPr>
              <w:t xml:space="preserve"> indicates maximum number of unicast PDSCHs per </w:t>
            </w:r>
            <w:proofErr w:type="spellStart"/>
            <w:r w:rsidRPr="00E64F74">
              <w:rPr>
                <w:rFonts w:ascii="Arial" w:hAnsi="Arial" w:cs="Arial"/>
                <w:i/>
                <w:iCs/>
                <w:sz w:val="18"/>
                <w:szCs w:val="18"/>
              </w:rPr>
              <w:t>coresetPoolIndex</w:t>
            </w:r>
            <w:proofErr w:type="spellEnd"/>
            <w:r w:rsidRPr="00E64F74">
              <w:rPr>
                <w:rFonts w:ascii="Arial" w:hAnsi="Arial" w:cs="Arial"/>
                <w:sz w:val="18"/>
                <w:szCs w:val="18"/>
              </w:rPr>
              <w:t xml:space="preserve"> per slot.</w:t>
            </w:r>
          </w:p>
          <w:p w14:paraId="36EDDA45" w14:textId="77777777" w:rsidR="00254D07" w:rsidRPr="00E64F74" w:rsidRDefault="00254D07" w:rsidP="00CA5F31">
            <w:pPr>
              <w:pStyle w:val="TAL"/>
              <w:rPr>
                <w:rFonts w:cs="Arial"/>
                <w:szCs w:val="18"/>
              </w:rPr>
            </w:pPr>
          </w:p>
          <w:p w14:paraId="5DDB4EAC" w14:textId="77777777" w:rsidR="00254D07" w:rsidRPr="00E64F74" w:rsidRDefault="00254D07" w:rsidP="00CA5F31">
            <w:pPr>
              <w:pStyle w:val="TAN"/>
            </w:pPr>
            <w:r w:rsidRPr="00E64F74">
              <w:t>NOTE 1:</w:t>
            </w:r>
            <w:r w:rsidRPr="00E64F74">
              <w:tab/>
              <w:t>A UE may assume that its maximum receive timing difference between the DL transmissions from two TRPs is within a Cyclic Prefix.</w:t>
            </w:r>
          </w:p>
          <w:p w14:paraId="416612DF" w14:textId="77777777" w:rsidR="00254D07" w:rsidRPr="00E64F74" w:rsidRDefault="00254D07" w:rsidP="00CA5F31">
            <w:pPr>
              <w:pStyle w:val="TAN"/>
            </w:pPr>
            <w:r w:rsidRPr="00E64F74">
              <w:t>NOTE 2:</w:t>
            </w:r>
            <w:r w:rsidRPr="00E64F74">
              <w:tab/>
              <w:t xml:space="preserve">Processing capability 2 is not supported in any CC if at least one CC is configured with two values of </w:t>
            </w:r>
            <w:proofErr w:type="spellStart"/>
            <w:r w:rsidRPr="00E64F74">
              <w:rPr>
                <w:rFonts w:cs="Arial"/>
                <w:i/>
                <w:iCs/>
                <w:szCs w:val="18"/>
              </w:rPr>
              <w:t>coreset</w:t>
            </w:r>
            <w:r w:rsidRPr="00E64F74">
              <w:rPr>
                <w:i/>
                <w:iCs/>
              </w:rPr>
              <w:t>PoolIndex</w:t>
            </w:r>
            <w:proofErr w:type="spellEnd"/>
            <w:r w:rsidRPr="00E64F74">
              <w:t>.</w:t>
            </w:r>
          </w:p>
          <w:p w14:paraId="03EECE8E" w14:textId="77777777" w:rsidR="00254D07" w:rsidRPr="00E64F74" w:rsidRDefault="00254D07" w:rsidP="00CA5F31">
            <w:pPr>
              <w:pStyle w:val="TAN"/>
            </w:pPr>
            <w:r w:rsidRPr="00E64F74">
              <w:t>NOTE 3:</w:t>
            </w:r>
            <w:r w:rsidRPr="00E64F74">
              <w:tab/>
              <w:t xml:space="preserve">If UE reports value N1 for </w:t>
            </w:r>
            <w:r w:rsidRPr="00E64F74">
              <w:rPr>
                <w:rFonts w:cs="Arial"/>
                <w:i/>
                <w:iCs/>
                <w:szCs w:val="18"/>
              </w:rPr>
              <w:t>maxNumberCORESET-r16</w:t>
            </w:r>
            <w:r w:rsidRPr="00E64F74">
              <w:t>, that means UE supports up to min (N1+1, 5) CORESETs in total (including CORESET#0) if there is CORESET#0, and supports maximal N1 CORESETs if there is no CORESET#0.</w:t>
            </w:r>
          </w:p>
          <w:p w14:paraId="7B76D362" w14:textId="77777777" w:rsidR="00254D07" w:rsidRPr="00E64F74" w:rsidRDefault="00254D07" w:rsidP="00CA5F31">
            <w:pPr>
              <w:pStyle w:val="TAN"/>
            </w:pPr>
            <w:r w:rsidRPr="00E64F74">
              <w:t>NOTE 4:</w:t>
            </w:r>
            <w:r w:rsidRPr="00E64F74">
              <w:tab/>
              <w:t xml:space="preserve">If UE reports value N2 for </w:t>
            </w:r>
            <w:r w:rsidRPr="00E64F74">
              <w:rPr>
                <w:rFonts w:cs="Arial"/>
                <w:i/>
                <w:iCs/>
                <w:szCs w:val="18"/>
              </w:rPr>
              <w:t>maxNumberCORESETPerPoolIndex-r16</w:t>
            </w:r>
            <w:r w:rsidRPr="00E64F74">
              <w:t>, that means UE supports up to min (N2+1, 3) CORESETs in total (including CORESET#0) for a TRP if there is CORESET#0, and supports maximal N2 CORESETs for another TRP if there is no CORESET#0.</w:t>
            </w:r>
          </w:p>
          <w:p w14:paraId="1898407A" w14:textId="77777777" w:rsidR="00254D07" w:rsidRPr="00E64F74" w:rsidRDefault="00254D07" w:rsidP="00CA5F31">
            <w:pPr>
              <w:pStyle w:val="TAN"/>
              <w:rPr>
                <w:b/>
                <w:bCs/>
                <w:i/>
                <w:iCs/>
              </w:rPr>
            </w:pPr>
            <w:r w:rsidRPr="00E64F74">
              <w:t>NOTE 5:</w:t>
            </w:r>
            <w:r w:rsidRPr="00E64F74">
              <w:tab/>
            </w:r>
            <w:r w:rsidRPr="00E64F74">
              <w:rPr>
                <w:rFonts w:cs="Arial"/>
                <w:szCs w:val="18"/>
              </w:rPr>
              <w:t xml:space="preserve">For the multi-DCI based multi-TRP PUSCH operation, the maximum number of unicast PUSCHs that UE can support per slot is based on </w:t>
            </w:r>
            <w:r w:rsidRPr="00E64F74">
              <w:rPr>
                <w:i/>
              </w:rPr>
              <w:t>pusch-ProcessingType1-DifferentTB-PerSlot</w:t>
            </w:r>
            <w:r w:rsidRPr="00E64F74">
              <w:rPr>
                <w:rFonts w:cs="Arial"/>
                <w:szCs w:val="18"/>
              </w:rPr>
              <w:t xml:space="preserve">, and it is counted across both </w:t>
            </w:r>
            <w:proofErr w:type="spellStart"/>
            <w:r w:rsidRPr="00E64F74">
              <w:rPr>
                <w:rFonts w:cs="Arial"/>
                <w:i/>
                <w:iCs/>
                <w:szCs w:val="18"/>
              </w:rPr>
              <w:t>coresetPoolIndex</w:t>
            </w:r>
            <w:proofErr w:type="spellEnd"/>
            <w:r w:rsidRPr="00E64F74">
              <w:rPr>
                <w:rFonts w:cs="Arial"/>
                <w:szCs w:val="18"/>
              </w:rPr>
              <w:t xml:space="preserve"> of TRPs.</w:t>
            </w:r>
          </w:p>
        </w:tc>
        <w:tc>
          <w:tcPr>
            <w:tcW w:w="709" w:type="dxa"/>
          </w:tcPr>
          <w:p w14:paraId="23EE5520" w14:textId="77777777" w:rsidR="00254D07" w:rsidRPr="00E64F74" w:rsidRDefault="00254D07" w:rsidP="00CA5F31">
            <w:pPr>
              <w:pStyle w:val="TAL"/>
              <w:jc w:val="center"/>
            </w:pPr>
            <w:r w:rsidRPr="00E64F74">
              <w:t>FSPC</w:t>
            </w:r>
          </w:p>
        </w:tc>
        <w:tc>
          <w:tcPr>
            <w:tcW w:w="567" w:type="dxa"/>
          </w:tcPr>
          <w:p w14:paraId="09446713" w14:textId="77777777" w:rsidR="00254D07" w:rsidRPr="00E64F74" w:rsidRDefault="00254D07" w:rsidP="00CA5F31">
            <w:pPr>
              <w:pStyle w:val="TAL"/>
              <w:jc w:val="center"/>
            </w:pPr>
            <w:r w:rsidRPr="00E64F74">
              <w:t>No</w:t>
            </w:r>
          </w:p>
        </w:tc>
        <w:tc>
          <w:tcPr>
            <w:tcW w:w="709" w:type="dxa"/>
          </w:tcPr>
          <w:p w14:paraId="2032EB18" w14:textId="77777777" w:rsidR="00254D07" w:rsidRPr="00E64F74" w:rsidRDefault="00254D07" w:rsidP="00CA5F31">
            <w:pPr>
              <w:pStyle w:val="TAL"/>
              <w:jc w:val="center"/>
              <w:rPr>
                <w:bCs/>
                <w:iCs/>
              </w:rPr>
            </w:pPr>
            <w:r w:rsidRPr="00E64F74">
              <w:rPr>
                <w:bCs/>
                <w:iCs/>
              </w:rPr>
              <w:t>N/A</w:t>
            </w:r>
          </w:p>
        </w:tc>
        <w:tc>
          <w:tcPr>
            <w:tcW w:w="728" w:type="dxa"/>
          </w:tcPr>
          <w:p w14:paraId="5C71AB1E" w14:textId="77777777" w:rsidR="00254D07" w:rsidRPr="00E64F74" w:rsidRDefault="00254D07" w:rsidP="00CA5F31">
            <w:pPr>
              <w:pStyle w:val="TAL"/>
              <w:jc w:val="center"/>
              <w:rPr>
                <w:bCs/>
                <w:iCs/>
              </w:rPr>
            </w:pPr>
            <w:r w:rsidRPr="00E64F74">
              <w:rPr>
                <w:bCs/>
                <w:iCs/>
              </w:rPr>
              <w:t>N/A</w:t>
            </w:r>
          </w:p>
        </w:tc>
      </w:tr>
      <w:tr w:rsidR="00254D07" w:rsidRPr="00E64F74" w14:paraId="275090EE" w14:textId="77777777" w:rsidTr="00CA5F31">
        <w:trPr>
          <w:cantSplit/>
          <w:tblHeader/>
        </w:trPr>
        <w:tc>
          <w:tcPr>
            <w:tcW w:w="6917" w:type="dxa"/>
          </w:tcPr>
          <w:p w14:paraId="1C7F773E" w14:textId="77777777" w:rsidR="00254D07" w:rsidRPr="00E64F74" w:rsidRDefault="00254D07" w:rsidP="00CA5F31">
            <w:pPr>
              <w:pStyle w:val="TAL"/>
              <w:rPr>
                <w:b/>
                <w:bCs/>
                <w:i/>
                <w:iCs/>
              </w:rPr>
            </w:pPr>
            <w:r w:rsidRPr="00E64F74">
              <w:rPr>
                <w:b/>
                <w:bCs/>
                <w:i/>
                <w:iCs/>
              </w:rPr>
              <w:t>sps-MulticastSCell-r17</w:t>
            </w:r>
          </w:p>
          <w:p w14:paraId="610E535F" w14:textId="77777777" w:rsidR="00254D07" w:rsidRPr="00E64F74" w:rsidRDefault="00254D07" w:rsidP="00CA5F31">
            <w:pPr>
              <w:pStyle w:val="TAL"/>
            </w:pPr>
            <w:r w:rsidRPr="00E64F74">
              <w:t xml:space="preserve">Indicates whether the UE supports one SPS group-common PDSCH configuration for multicast for </w:t>
            </w:r>
            <w:proofErr w:type="spellStart"/>
            <w:r w:rsidRPr="00E64F74">
              <w:t>SCell</w:t>
            </w:r>
            <w:proofErr w:type="spellEnd"/>
            <w:r w:rsidRPr="00E64F74">
              <w:t>, comprised of the following functional components:</w:t>
            </w:r>
          </w:p>
          <w:p w14:paraId="7DA15925" w14:textId="77777777" w:rsidR="00254D07" w:rsidRPr="00E64F74" w:rsidRDefault="00254D07" w:rsidP="00CA5F31">
            <w:pPr>
              <w:pStyle w:val="TAL"/>
            </w:pPr>
          </w:p>
          <w:p w14:paraId="31E5E763"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one SPS group-common PDSCH configuration for multicast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5BEAA00C"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 xml:space="preserve">Supports {2, 4, 8} times semi-static slot-level repetition for SPS group-common PDSCH for </w:t>
            </w:r>
            <w:proofErr w:type="spellStart"/>
            <w:r w:rsidRPr="00E64F74">
              <w:rPr>
                <w:rFonts w:ascii="Arial" w:hAnsi="Arial" w:cs="Arial"/>
                <w:sz w:val="18"/>
                <w:szCs w:val="18"/>
              </w:rPr>
              <w:t>SCell</w:t>
            </w:r>
            <w:proofErr w:type="spellEnd"/>
            <w:r w:rsidRPr="00E64F74">
              <w:rPr>
                <w:rFonts w:ascii="Arial" w:hAnsi="Arial" w:cs="Arial"/>
                <w:sz w:val="18"/>
                <w:szCs w:val="18"/>
              </w:rPr>
              <w:t>;</w:t>
            </w:r>
          </w:p>
          <w:p w14:paraId="530AD974"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group-common PDCCH/PDSCH with CRC scrambled by G-CS-RNTI(s) for multicast;</w:t>
            </w:r>
          </w:p>
          <w:p w14:paraId="624522F6"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DCI format 4_1 with CRC scrambled with G-CS-RNTI for multicast;</w:t>
            </w:r>
          </w:p>
          <w:p w14:paraId="115B1FD2" w14:textId="77777777" w:rsidR="00254D07" w:rsidRPr="00E64F74" w:rsidRDefault="00254D07" w:rsidP="00CA5F31">
            <w:pPr>
              <w:pStyle w:val="B1"/>
              <w:spacing w:after="0"/>
              <w:rPr>
                <w:rFonts w:ascii="Arial" w:hAnsi="Arial" w:cs="Arial"/>
                <w:sz w:val="18"/>
                <w:szCs w:val="18"/>
              </w:rPr>
            </w:pPr>
            <w:r w:rsidRPr="00E64F74">
              <w:rPr>
                <w:rFonts w:ascii="Arial" w:hAnsi="Arial" w:cs="Arial"/>
                <w:sz w:val="18"/>
                <w:szCs w:val="18"/>
              </w:rPr>
              <w:t>-</w:t>
            </w:r>
            <w:r w:rsidRPr="00E64F74">
              <w:rPr>
                <w:rFonts w:ascii="Arial" w:hAnsi="Arial" w:cs="Arial"/>
                <w:sz w:val="18"/>
                <w:szCs w:val="18"/>
              </w:rPr>
              <w:tab/>
              <w:t>Supports ACK/NACK-based HARQ-ACK feedback for SPS release associated with G-CS-RNTI.</w:t>
            </w:r>
          </w:p>
          <w:p w14:paraId="6FE076B4" w14:textId="77777777" w:rsidR="00254D07" w:rsidRPr="00E64F74" w:rsidRDefault="00254D07" w:rsidP="00CA5F31">
            <w:pPr>
              <w:pStyle w:val="TAL"/>
            </w:pPr>
          </w:p>
          <w:p w14:paraId="1136D92B" w14:textId="77777777" w:rsidR="00254D07" w:rsidRPr="00E64F74" w:rsidRDefault="00254D07" w:rsidP="00CA5F31">
            <w:pPr>
              <w:pStyle w:val="TAL"/>
            </w:pPr>
            <w:r w:rsidRPr="00E64F74">
              <w:t xml:space="preserve">A UE supporting this feature shall also indicate support of </w:t>
            </w:r>
            <w:r w:rsidRPr="00E64F74">
              <w:rPr>
                <w:i/>
                <w:iCs/>
              </w:rPr>
              <w:t>sps-Multicast-r17</w:t>
            </w:r>
            <w:r w:rsidRPr="00E64F74">
              <w:t xml:space="preserve"> and </w:t>
            </w:r>
            <w:r w:rsidRPr="00E64F74">
              <w:rPr>
                <w:i/>
                <w:iCs/>
              </w:rPr>
              <w:t>dynamicMulticastSCell-r17</w:t>
            </w:r>
            <w:r w:rsidRPr="00E64F74">
              <w:t>.</w:t>
            </w:r>
          </w:p>
        </w:tc>
        <w:tc>
          <w:tcPr>
            <w:tcW w:w="709" w:type="dxa"/>
          </w:tcPr>
          <w:p w14:paraId="0036112E" w14:textId="77777777" w:rsidR="00254D07" w:rsidRPr="00E64F74" w:rsidRDefault="00254D07" w:rsidP="00CA5F31">
            <w:pPr>
              <w:pStyle w:val="TAL"/>
              <w:jc w:val="center"/>
            </w:pPr>
            <w:r w:rsidRPr="00E64F74">
              <w:t>FSPC</w:t>
            </w:r>
          </w:p>
        </w:tc>
        <w:tc>
          <w:tcPr>
            <w:tcW w:w="567" w:type="dxa"/>
          </w:tcPr>
          <w:p w14:paraId="353DBAEC" w14:textId="77777777" w:rsidR="00254D07" w:rsidRPr="00E64F74" w:rsidRDefault="00254D07" w:rsidP="00CA5F31">
            <w:pPr>
              <w:pStyle w:val="TAL"/>
              <w:jc w:val="center"/>
            </w:pPr>
            <w:r w:rsidRPr="00E64F74">
              <w:rPr>
                <w:bCs/>
                <w:iCs/>
              </w:rPr>
              <w:t>No</w:t>
            </w:r>
          </w:p>
        </w:tc>
        <w:tc>
          <w:tcPr>
            <w:tcW w:w="709" w:type="dxa"/>
          </w:tcPr>
          <w:p w14:paraId="1C38C5D5" w14:textId="77777777" w:rsidR="00254D07" w:rsidRPr="00E64F74" w:rsidRDefault="00254D07" w:rsidP="00CA5F31">
            <w:pPr>
              <w:pStyle w:val="TAL"/>
              <w:jc w:val="center"/>
              <w:rPr>
                <w:bCs/>
                <w:iCs/>
              </w:rPr>
            </w:pPr>
            <w:r w:rsidRPr="00E64F74">
              <w:rPr>
                <w:bCs/>
                <w:iCs/>
              </w:rPr>
              <w:t>N/A</w:t>
            </w:r>
          </w:p>
        </w:tc>
        <w:tc>
          <w:tcPr>
            <w:tcW w:w="728" w:type="dxa"/>
          </w:tcPr>
          <w:p w14:paraId="490A32ED" w14:textId="77777777" w:rsidR="00254D07" w:rsidRPr="00E64F74" w:rsidRDefault="00254D07" w:rsidP="00CA5F31">
            <w:pPr>
              <w:pStyle w:val="TAL"/>
              <w:jc w:val="center"/>
              <w:rPr>
                <w:bCs/>
                <w:iCs/>
              </w:rPr>
            </w:pPr>
            <w:r w:rsidRPr="00E64F74">
              <w:rPr>
                <w:bCs/>
                <w:iCs/>
              </w:rPr>
              <w:t>N/A</w:t>
            </w:r>
          </w:p>
        </w:tc>
      </w:tr>
      <w:tr w:rsidR="00254D07" w:rsidRPr="00E64F74" w14:paraId="17B7B14D" w14:textId="77777777" w:rsidTr="00CA5F31">
        <w:trPr>
          <w:cantSplit/>
          <w:tblHeader/>
        </w:trPr>
        <w:tc>
          <w:tcPr>
            <w:tcW w:w="6917" w:type="dxa"/>
          </w:tcPr>
          <w:p w14:paraId="58D4C457" w14:textId="77777777" w:rsidR="00254D07" w:rsidRPr="00E64F74" w:rsidRDefault="00254D07" w:rsidP="00CA5F31">
            <w:pPr>
              <w:pStyle w:val="TAL"/>
              <w:rPr>
                <w:b/>
                <w:bCs/>
                <w:i/>
                <w:iCs/>
              </w:rPr>
            </w:pPr>
            <w:r w:rsidRPr="00E64F74">
              <w:rPr>
                <w:b/>
                <w:bCs/>
                <w:i/>
                <w:iCs/>
              </w:rPr>
              <w:lastRenderedPageBreak/>
              <w:t>sps-MulticastSCellMultiConfig-r17</w:t>
            </w:r>
          </w:p>
          <w:p w14:paraId="757D1B30" w14:textId="77777777" w:rsidR="00254D07" w:rsidRPr="00E64F74" w:rsidRDefault="00254D07" w:rsidP="00CA5F31">
            <w:pPr>
              <w:pStyle w:val="TAL"/>
            </w:pPr>
            <w:r w:rsidRPr="00E64F74">
              <w:t xml:space="preserve">Indicates whether the UE supports up to 8 SPS group-common PDSCH configurations per CFR for multicast for </w:t>
            </w:r>
            <w:proofErr w:type="spellStart"/>
            <w:r w:rsidRPr="00E64F74">
              <w:t>SCell</w:t>
            </w:r>
            <w:proofErr w:type="spellEnd"/>
            <w:r w:rsidRPr="00E64F74">
              <w:t xml:space="preserve">. The value indicates the maximum number of activated SPS group-common PDSCH configurations per CFR for multicast for </w:t>
            </w:r>
            <w:proofErr w:type="spellStart"/>
            <w:r w:rsidRPr="00E64F74">
              <w:t>SCell</w:t>
            </w:r>
            <w:proofErr w:type="spellEnd"/>
            <w:r w:rsidRPr="00E64F74">
              <w:t>.</w:t>
            </w:r>
          </w:p>
          <w:p w14:paraId="5B88FB9E" w14:textId="77777777" w:rsidR="00254D07" w:rsidRPr="00E64F74" w:rsidRDefault="00254D07" w:rsidP="00CA5F31">
            <w:pPr>
              <w:pStyle w:val="TAL"/>
              <w:rPr>
                <w:rFonts w:cs="Arial"/>
                <w:szCs w:val="18"/>
              </w:rPr>
            </w:pPr>
            <w:r w:rsidRPr="00E64F74">
              <w:t>The total number of SPS configurations for both multicast and unicast is no larger than 8 in a BWP of a serving cell. The total number of SPS configurations for both multicast and unicast in a cell group is no larger than 32.</w:t>
            </w:r>
          </w:p>
          <w:p w14:paraId="3129CDEB" w14:textId="77777777" w:rsidR="00254D07" w:rsidRPr="00E64F74" w:rsidRDefault="00254D07" w:rsidP="00CA5F31">
            <w:pPr>
              <w:pStyle w:val="TAL"/>
            </w:pPr>
          </w:p>
          <w:p w14:paraId="2BCD6AF7" w14:textId="77777777" w:rsidR="00254D07" w:rsidRPr="00E64F74" w:rsidRDefault="00254D07" w:rsidP="00CA5F31">
            <w:pPr>
              <w:pStyle w:val="TAL"/>
              <w:rPr>
                <w:b/>
                <w:bCs/>
                <w:i/>
                <w:iCs/>
              </w:rPr>
            </w:pPr>
            <w:r w:rsidRPr="00E64F74">
              <w:t xml:space="preserve">A UE supporting this feature shall also indicate support of </w:t>
            </w:r>
            <w:r w:rsidRPr="00E64F74">
              <w:rPr>
                <w:i/>
                <w:iCs/>
              </w:rPr>
              <w:t>sps-MulticastSCell-r17</w:t>
            </w:r>
            <w:r w:rsidRPr="00E64F74">
              <w:t>.</w:t>
            </w:r>
          </w:p>
        </w:tc>
        <w:tc>
          <w:tcPr>
            <w:tcW w:w="709" w:type="dxa"/>
          </w:tcPr>
          <w:p w14:paraId="028D6139" w14:textId="77777777" w:rsidR="00254D07" w:rsidRPr="00E64F74" w:rsidRDefault="00254D07" w:rsidP="00CA5F31">
            <w:pPr>
              <w:pStyle w:val="TAL"/>
              <w:jc w:val="center"/>
            </w:pPr>
            <w:r w:rsidRPr="00E64F74">
              <w:t>FSPC</w:t>
            </w:r>
          </w:p>
        </w:tc>
        <w:tc>
          <w:tcPr>
            <w:tcW w:w="567" w:type="dxa"/>
          </w:tcPr>
          <w:p w14:paraId="04D772DF" w14:textId="77777777" w:rsidR="00254D07" w:rsidRPr="00E64F74" w:rsidRDefault="00254D07" w:rsidP="00CA5F31">
            <w:pPr>
              <w:pStyle w:val="TAL"/>
              <w:jc w:val="center"/>
              <w:rPr>
                <w:bCs/>
                <w:iCs/>
              </w:rPr>
            </w:pPr>
            <w:r w:rsidRPr="00E64F74">
              <w:rPr>
                <w:bCs/>
                <w:iCs/>
              </w:rPr>
              <w:t>No</w:t>
            </w:r>
          </w:p>
        </w:tc>
        <w:tc>
          <w:tcPr>
            <w:tcW w:w="709" w:type="dxa"/>
          </w:tcPr>
          <w:p w14:paraId="585E7A1A" w14:textId="77777777" w:rsidR="00254D07" w:rsidRPr="00E64F74" w:rsidRDefault="00254D07" w:rsidP="00CA5F31">
            <w:pPr>
              <w:pStyle w:val="TAL"/>
              <w:jc w:val="center"/>
              <w:rPr>
                <w:bCs/>
                <w:iCs/>
              </w:rPr>
            </w:pPr>
            <w:r w:rsidRPr="00E64F74">
              <w:rPr>
                <w:bCs/>
                <w:iCs/>
              </w:rPr>
              <w:t>N/A</w:t>
            </w:r>
          </w:p>
        </w:tc>
        <w:tc>
          <w:tcPr>
            <w:tcW w:w="728" w:type="dxa"/>
          </w:tcPr>
          <w:p w14:paraId="3B7F24E8" w14:textId="77777777" w:rsidR="00254D07" w:rsidRPr="00E64F74" w:rsidRDefault="00254D07" w:rsidP="00CA5F31">
            <w:pPr>
              <w:pStyle w:val="TAL"/>
              <w:jc w:val="center"/>
              <w:rPr>
                <w:bCs/>
                <w:iCs/>
              </w:rPr>
            </w:pPr>
            <w:r w:rsidRPr="00E64F74">
              <w:rPr>
                <w:bCs/>
                <w:iCs/>
              </w:rPr>
              <w:t>N/A</w:t>
            </w:r>
          </w:p>
        </w:tc>
      </w:tr>
      <w:tr w:rsidR="00254D07" w:rsidRPr="00E64F74" w14:paraId="2724933F" w14:textId="77777777" w:rsidTr="00CA5F31">
        <w:trPr>
          <w:cantSplit/>
          <w:tblHeader/>
        </w:trPr>
        <w:tc>
          <w:tcPr>
            <w:tcW w:w="6917" w:type="dxa"/>
          </w:tcPr>
          <w:p w14:paraId="7D19825A" w14:textId="77777777" w:rsidR="00254D07" w:rsidRPr="00E64F74" w:rsidRDefault="00254D07" w:rsidP="00CA5F31">
            <w:pPr>
              <w:pStyle w:val="TAL"/>
              <w:rPr>
                <w:b/>
                <w:bCs/>
                <w:i/>
                <w:iCs/>
              </w:rPr>
            </w:pPr>
            <w:proofErr w:type="spellStart"/>
            <w:r w:rsidRPr="00E64F74">
              <w:rPr>
                <w:b/>
                <w:bCs/>
                <w:i/>
                <w:iCs/>
              </w:rPr>
              <w:t>supportedBandwidthDL</w:t>
            </w:r>
            <w:proofErr w:type="spellEnd"/>
            <w:r w:rsidRPr="00E64F74">
              <w:rPr>
                <w:b/>
                <w:bCs/>
                <w:i/>
                <w:iCs/>
              </w:rPr>
              <w:t>, supportedBandwidthDL-v1710, supportedBandwidthDL-v1780</w:t>
            </w:r>
          </w:p>
          <w:p w14:paraId="56AABD6A" w14:textId="77777777" w:rsidR="00254D07" w:rsidRPr="00E64F74" w:rsidRDefault="00254D07" w:rsidP="00CA5F31">
            <w:pPr>
              <w:pStyle w:val="TAL"/>
            </w:pPr>
            <w:r w:rsidRPr="00E64F74">
              <w:t>Indicates maximum DL channel bandwidth supported for a given SCS that UE supports within a single CC (and in case of DAPS handover for the source or target cell), which is defined in Table 5.3.5-1 in TS 38.101-1 [2] for FR1 and Table 5.3.5-1 in TS 38.101-2 [3] for FR2.</w:t>
            </w:r>
          </w:p>
          <w:p w14:paraId="6F317C1F" w14:textId="77777777" w:rsidR="00254D07" w:rsidRPr="00E64F74" w:rsidRDefault="00254D07" w:rsidP="00CA5F31">
            <w:pPr>
              <w:pStyle w:val="TAL"/>
            </w:pPr>
            <w:r w:rsidRPr="00E64F74">
              <w:t xml:space="preserve">For FR1, all the bandwidths listed in TS38.101-1 Table 5.3.5-1 for each band shall be mandatory with a single CC unless indicated optional. For FR2, the set of mandatory CBW is 50, 100, 200 </w:t>
            </w:r>
            <w:proofErr w:type="spellStart"/>
            <w:r w:rsidRPr="00E64F74">
              <w:t>MHz.</w:t>
            </w:r>
            <w:proofErr w:type="spellEnd"/>
            <w:r w:rsidRPr="00E64F74">
              <w:t xml:space="preserve">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supportedBandwidthDL-v1710</w:t>
            </w:r>
            <w:r w:rsidRPr="00E64F74">
              <w:t xml:space="preserve"> is included if the maximum DL channel bandwidth supported by the UE within a single CC is greater than 400MHz. When the </w:t>
            </w:r>
            <w:proofErr w:type="spellStart"/>
            <w:r w:rsidRPr="00E64F74">
              <w:rPr>
                <w:i/>
              </w:rPr>
              <w:t>supportedBandwidthDL</w:t>
            </w:r>
            <w:proofErr w:type="spellEnd"/>
            <w:r w:rsidRPr="00E64F74">
              <w:t xml:space="preserve"> and the </w:t>
            </w:r>
            <w:r w:rsidRPr="00E64F74">
              <w:rPr>
                <w:i/>
              </w:rPr>
              <w:t>supportedBandwidthDL-v1710</w:t>
            </w:r>
            <w:r w:rsidRPr="00E64F74">
              <w:t xml:space="preserve"> are reported together for a CC, the network which is able to decode the </w:t>
            </w:r>
            <w:r w:rsidRPr="00E64F74">
              <w:rPr>
                <w:i/>
              </w:rPr>
              <w:t>supportedBandwidthDL-v1710</w:t>
            </w:r>
            <w:r w:rsidRPr="00E64F74">
              <w:t xml:space="preserve"> ignores the</w:t>
            </w:r>
            <w:r w:rsidRPr="00E64F74">
              <w:rPr>
                <w:i/>
              </w:rPr>
              <w:t xml:space="preserve"> </w:t>
            </w:r>
            <w:proofErr w:type="spellStart"/>
            <w:r w:rsidRPr="00E64F74">
              <w:rPr>
                <w:i/>
              </w:rPr>
              <w:t>supportedBandwidthDL</w:t>
            </w:r>
            <w:proofErr w:type="spellEnd"/>
            <w:r w:rsidRPr="00E64F74">
              <w:rPr>
                <w:lang w:eastAsia="zh-CN"/>
              </w:rPr>
              <w:t>.</w:t>
            </w:r>
          </w:p>
          <w:p w14:paraId="5873B1B0" w14:textId="77777777" w:rsidR="00254D07" w:rsidRPr="00E64F74" w:rsidRDefault="00254D07" w:rsidP="00CA5F31">
            <w:pPr>
              <w:pStyle w:val="TAL"/>
            </w:pPr>
            <w:r w:rsidRPr="00E64F74">
              <w:t xml:space="preserve">The UE may report a </w:t>
            </w:r>
            <w:proofErr w:type="spellStart"/>
            <w:r w:rsidRPr="00E64F74">
              <w:rPr>
                <w:i/>
                <w:iCs/>
              </w:rPr>
              <w:t>supportedBandwidthDL</w:t>
            </w:r>
            <w:proofErr w:type="spellEnd"/>
            <w:r w:rsidRPr="00E64F74">
              <w:t xml:space="preserve"> wider than the </w:t>
            </w:r>
            <w:proofErr w:type="spellStart"/>
            <w:r w:rsidRPr="00E64F74">
              <w:rPr>
                <w:i/>
                <w:iCs/>
              </w:rPr>
              <w:t>channelBWs</w:t>
            </w:r>
            <w:proofErr w:type="spellEnd"/>
            <w:r w:rsidRPr="00E64F74">
              <w:rPr>
                <w:i/>
                <w:iCs/>
              </w:rPr>
              <w:t>-DL</w:t>
            </w:r>
            <w:r w:rsidRPr="00E64F74">
              <w:t xml:space="preserve">; this </w:t>
            </w:r>
            <w:proofErr w:type="spellStart"/>
            <w:r w:rsidRPr="00E64F74">
              <w:rPr>
                <w:i/>
                <w:iCs/>
              </w:rPr>
              <w:t>supportedBandwidthDL</w:t>
            </w:r>
            <w:proofErr w:type="spellEnd"/>
            <w:r w:rsidRPr="00E64F74">
              <w:t xml:space="preserve"> may not be included in the Table 5.3.5-1 of TS 38.101-1[2]/TS 38.101-2[3] for the case that the UE is unable to report the actual supported bandwidth according to the Table 5.3.5-1 of TS 38.101-1[2]/TS 38.101-2[3]. For each band, </w:t>
            </w:r>
            <w:proofErr w:type="spellStart"/>
            <w:r w:rsidRPr="00E64F74">
              <w:t>RedCap</w:t>
            </w:r>
            <w:proofErr w:type="spellEnd"/>
            <w:r w:rsidRPr="00E64F74">
              <w:t xml:space="preserve"> UEs shall indicate its maximum channel bandwidth, which is the maximum of those channel bandwidths that are less than or equal to 20 MHz for FR1 and less than or equal to 100 </w:t>
            </w:r>
            <w:proofErr w:type="spellStart"/>
            <w:r w:rsidRPr="00E64F74">
              <w:t>Mhz</w:t>
            </w:r>
            <w:proofErr w:type="spellEnd"/>
            <w:r w:rsidRPr="00E64F74">
              <w:t xml:space="preserve"> for FR2, taking restrictions in TS 38.101-1 [2] and TS 38.101-2 [3] into consideration.</w:t>
            </w:r>
          </w:p>
          <w:p w14:paraId="697493A9" w14:textId="22F0D0FD" w:rsidR="00254D07" w:rsidRPr="00E64F74" w:rsidRDefault="00254D07" w:rsidP="00CA5F31">
            <w:pPr>
              <w:pStyle w:val="TAL"/>
            </w:pPr>
            <w:r w:rsidRPr="00E64F74">
              <w:t xml:space="preserve">The </w:t>
            </w:r>
            <w:r w:rsidRPr="00E64F74">
              <w:rPr>
                <w:i/>
                <w:iCs/>
              </w:rPr>
              <w:t>supportedBandwidthDL-v1780</w:t>
            </w:r>
            <w:r w:rsidRPr="00E64F74">
              <w:t xml:space="preserve"> is only applicable to </w:t>
            </w:r>
            <w:ins w:id="22" w:author="Andrew Lappalainen (Nokia)" w:date="2024-05-01T11:10:00Z">
              <w:r w:rsidR="00B21838">
                <w:t xml:space="preserve">Bandwidth Combination Set 5 (BCS5) of </w:t>
              </w:r>
            </w:ins>
            <w:r w:rsidRPr="00E64F74">
              <w:t>FR1 CA</w:t>
            </w:r>
            <w:del w:id="23" w:author="Andrew Lappalainen (Nokia)" w:date="2024-05-01T11:09:00Z">
              <w:r w:rsidRPr="00E64F74" w:rsidDel="00B21838">
                <w:delText xml:space="preserve"> with Bandwidth Combination Set 5 (BCS5)</w:delText>
              </w:r>
            </w:del>
            <w:r w:rsidRPr="00E64F74">
              <w:t xml:space="preserve">. If the UE reports </w:t>
            </w:r>
            <w:r w:rsidRPr="00E64F74">
              <w:rPr>
                <w:i/>
                <w:iCs/>
              </w:rPr>
              <w:t>supportedAggBW-FR1-r17</w:t>
            </w:r>
            <w:r w:rsidRPr="00E64F74">
              <w:t xml:space="preserve">, the UE shall report </w:t>
            </w:r>
            <w:r w:rsidRPr="00E64F74">
              <w:rPr>
                <w:i/>
                <w:iCs/>
              </w:rPr>
              <w:t>supportedBandwidthDL-v1780</w:t>
            </w:r>
            <w:r w:rsidRPr="00E64F74">
              <w:t>.</w:t>
            </w:r>
          </w:p>
          <w:p w14:paraId="3851BBB9" w14:textId="77777777" w:rsidR="00254D07" w:rsidRPr="00E64F74" w:rsidRDefault="00254D07" w:rsidP="00CA5F31">
            <w:pPr>
              <w:pStyle w:val="TAL"/>
            </w:pPr>
          </w:p>
          <w:p w14:paraId="329B6F51" w14:textId="77777777" w:rsidR="00254D07" w:rsidRPr="00E64F74" w:rsidRDefault="00254D07" w:rsidP="00CA5F31">
            <w:pPr>
              <w:pStyle w:val="TAN"/>
            </w:pPr>
            <w:r w:rsidRPr="00E64F74">
              <w:t>NOTE:</w:t>
            </w:r>
            <w:r w:rsidRPr="00E64F74">
              <w:tab/>
              <w:t xml:space="preserve">See the note in the field </w:t>
            </w:r>
            <w:proofErr w:type="spellStart"/>
            <w:r w:rsidRPr="00E64F74">
              <w:t>decription</w:t>
            </w:r>
            <w:proofErr w:type="spellEnd"/>
            <w:r w:rsidRPr="00E64F74">
              <w:t xml:space="preserve"> of </w:t>
            </w:r>
            <w:proofErr w:type="spellStart"/>
            <w:r w:rsidRPr="00E64F74">
              <w:rPr>
                <w:i/>
                <w:iCs/>
              </w:rPr>
              <w:t>channelBWs</w:t>
            </w:r>
            <w:proofErr w:type="spellEnd"/>
            <w:r w:rsidRPr="00E64F74">
              <w:rPr>
                <w:i/>
                <w:iCs/>
              </w:rPr>
              <w:t>-DL</w:t>
            </w:r>
            <w:r w:rsidRPr="00E64F74">
              <w:t xml:space="preserve"> for the determination of supported DL channel bandwidth.</w:t>
            </w:r>
          </w:p>
        </w:tc>
        <w:tc>
          <w:tcPr>
            <w:tcW w:w="709" w:type="dxa"/>
          </w:tcPr>
          <w:p w14:paraId="100A385E" w14:textId="77777777" w:rsidR="00254D07" w:rsidRPr="00E64F74" w:rsidRDefault="00254D07" w:rsidP="00CA5F31">
            <w:pPr>
              <w:pStyle w:val="TAL"/>
              <w:jc w:val="center"/>
            </w:pPr>
            <w:r w:rsidRPr="00E64F74">
              <w:t>FSPC</w:t>
            </w:r>
          </w:p>
        </w:tc>
        <w:tc>
          <w:tcPr>
            <w:tcW w:w="567" w:type="dxa"/>
          </w:tcPr>
          <w:p w14:paraId="73211BA1" w14:textId="77777777" w:rsidR="00254D07" w:rsidRPr="00E64F74" w:rsidRDefault="00254D07" w:rsidP="00CA5F31">
            <w:pPr>
              <w:pStyle w:val="TAL"/>
              <w:jc w:val="center"/>
            </w:pPr>
            <w:r w:rsidRPr="00E64F74">
              <w:t>CY</w:t>
            </w:r>
          </w:p>
        </w:tc>
        <w:tc>
          <w:tcPr>
            <w:tcW w:w="709" w:type="dxa"/>
          </w:tcPr>
          <w:p w14:paraId="582DD324" w14:textId="77777777" w:rsidR="00254D07" w:rsidRPr="00E64F74" w:rsidRDefault="00254D07" w:rsidP="00CA5F31">
            <w:pPr>
              <w:pStyle w:val="TAL"/>
              <w:jc w:val="center"/>
            </w:pPr>
            <w:r w:rsidRPr="00E64F74">
              <w:rPr>
                <w:bCs/>
                <w:iCs/>
              </w:rPr>
              <w:t>N/A</w:t>
            </w:r>
          </w:p>
        </w:tc>
        <w:tc>
          <w:tcPr>
            <w:tcW w:w="728" w:type="dxa"/>
          </w:tcPr>
          <w:p w14:paraId="7109FC65" w14:textId="77777777" w:rsidR="00254D07" w:rsidRPr="00E64F74" w:rsidRDefault="00254D07" w:rsidP="00CA5F31">
            <w:pPr>
              <w:pStyle w:val="TAL"/>
              <w:jc w:val="center"/>
            </w:pPr>
            <w:r w:rsidRPr="00E64F74">
              <w:rPr>
                <w:bCs/>
                <w:iCs/>
              </w:rPr>
              <w:t>N/A</w:t>
            </w:r>
          </w:p>
        </w:tc>
      </w:tr>
      <w:tr w:rsidR="00254D07" w:rsidRPr="00E64F74" w14:paraId="45FC70E0" w14:textId="77777777" w:rsidTr="00CA5F31">
        <w:trPr>
          <w:cantSplit/>
          <w:tblHeader/>
        </w:trPr>
        <w:tc>
          <w:tcPr>
            <w:tcW w:w="6917" w:type="dxa"/>
          </w:tcPr>
          <w:p w14:paraId="4131A8BC" w14:textId="77777777" w:rsidR="00254D07" w:rsidRPr="00E64F74" w:rsidRDefault="00254D07" w:rsidP="00CA5F31">
            <w:pPr>
              <w:pStyle w:val="TAL"/>
              <w:rPr>
                <w:rFonts w:eastAsia="MS Mincho"/>
                <w:b/>
                <w:bCs/>
                <w:i/>
                <w:iCs/>
              </w:rPr>
            </w:pPr>
            <w:r w:rsidRPr="00E64F74">
              <w:rPr>
                <w:rFonts w:eastAsia="MS Mincho"/>
                <w:b/>
                <w:bCs/>
                <w:i/>
                <w:iCs/>
              </w:rPr>
              <w:t>supportedMinBandwidthDL-r17</w:t>
            </w:r>
          </w:p>
          <w:p w14:paraId="29230DC3" w14:textId="6A1BC24A" w:rsidR="00254D07" w:rsidRPr="00E64F74" w:rsidRDefault="00254D07" w:rsidP="00CA5F31">
            <w:pPr>
              <w:pStyle w:val="TAL"/>
              <w:rPr>
                <w:b/>
                <w:bCs/>
                <w:i/>
                <w:iCs/>
              </w:rPr>
            </w:pPr>
            <w:r w:rsidRPr="00E64F74">
              <w:t>Indicates minimum DL channel bandwidth supported for a given SCS that UE supports within a single CC (and in case of intra-frequency DAPS handover for the source and target cells), which is defined in Table 5.3.5-1 in TS 38.101-1 [2] for FR1 and Table 5.3.5-1 in TS 38.101-2 [3] for FR2. This parameter is only applicable to the Bandwidth Combination Set 5</w:t>
            </w:r>
            <w:ins w:id="24" w:author="Andrew Lappalainen (Nokia)" w:date="2024-04-25T15:08:00Z">
              <w:r w:rsidR="00440E30">
                <w:t xml:space="preserve"> (BCS5)</w:t>
              </w:r>
            </w:ins>
            <w:ins w:id="25" w:author="Andrew Lappalainen (Nokia)" w:date="2024-04-25T15:10:00Z">
              <w:r w:rsidR="00440E30">
                <w:t>.</w:t>
              </w:r>
            </w:ins>
            <w:ins w:id="26" w:author="Andrew Lappalainen (Nokia)" w:date="2024-04-25T15:08:00Z">
              <w:r w:rsidR="00440E30">
                <w:t xml:space="preserve"> </w:t>
              </w:r>
            </w:ins>
            <w:ins w:id="27" w:author="Andrew Lappalainen (Nokia)" w:date="2024-04-25T15:10:00Z">
              <w:r w:rsidR="00440E30">
                <w:t>T</w:t>
              </w:r>
            </w:ins>
            <w:ins w:id="28" w:author="Andrew Lappalainen (Nokia)" w:date="2024-04-25T15:08:00Z">
              <w:r w:rsidR="00440E30">
                <w:t>he UE</w:t>
              </w:r>
            </w:ins>
            <w:ins w:id="29" w:author="Andrew Lappalainen (Nokia)" w:date="2024-04-25T15:09:00Z">
              <w:r w:rsidR="00440E30">
                <w:t xml:space="preserve"> shall indicate this parameter for at least one CC of a BCS5 band combination</w:t>
              </w:r>
            </w:ins>
            <w:r w:rsidRPr="00E64F74">
              <w:t xml:space="preserve">. </w:t>
            </w:r>
            <w:r w:rsidRPr="00E64F74">
              <w:rPr>
                <w:lang w:eastAsia="en-GB"/>
              </w:rPr>
              <w:t>This field does not restrict the bandwidths configured for a single CC (i.e. non-CA case).</w:t>
            </w:r>
          </w:p>
        </w:tc>
        <w:tc>
          <w:tcPr>
            <w:tcW w:w="709" w:type="dxa"/>
          </w:tcPr>
          <w:p w14:paraId="40D3C709" w14:textId="77777777" w:rsidR="00254D07" w:rsidRPr="00E64F74" w:rsidRDefault="00254D07" w:rsidP="00CA5F31">
            <w:pPr>
              <w:pStyle w:val="TAL"/>
              <w:jc w:val="center"/>
            </w:pPr>
            <w:r w:rsidRPr="00E64F74">
              <w:t>FSPC</w:t>
            </w:r>
          </w:p>
        </w:tc>
        <w:tc>
          <w:tcPr>
            <w:tcW w:w="567" w:type="dxa"/>
          </w:tcPr>
          <w:p w14:paraId="17876BE7" w14:textId="77777777" w:rsidR="00254D07" w:rsidRPr="00E64F74" w:rsidRDefault="00254D07" w:rsidP="00CA5F31">
            <w:pPr>
              <w:pStyle w:val="TAL"/>
              <w:jc w:val="center"/>
            </w:pPr>
            <w:r w:rsidRPr="00E64F74">
              <w:t>CY</w:t>
            </w:r>
          </w:p>
        </w:tc>
        <w:tc>
          <w:tcPr>
            <w:tcW w:w="709" w:type="dxa"/>
          </w:tcPr>
          <w:p w14:paraId="41434945" w14:textId="77777777" w:rsidR="00254D07" w:rsidRPr="00E64F74" w:rsidRDefault="00254D07" w:rsidP="00CA5F31">
            <w:pPr>
              <w:pStyle w:val="TAL"/>
              <w:jc w:val="center"/>
              <w:rPr>
                <w:bCs/>
                <w:iCs/>
              </w:rPr>
            </w:pPr>
            <w:r w:rsidRPr="00E64F74">
              <w:rPr>
                <w:bCs/>
                <w:iCs/>
              </w:rPr>
              <w:t>N/A</w:t>
            </w:r>
          </w:p>
        </w:tc>
        <w:tc>
          <w:tcPr>
            <w:tcW w:w="728" w:type="dxa"/>
          </w:tcPr>
          <w:p w14:paraId="4D5EB96D" w14:textId="77777777" w:rsidR="00254D07" w:rsidRPr="00E64F74" w:rsidRDefault="00254D07" w:rsidP="00CA5F31">
            <w:pPr>
              <w:pStyle w:val="TAL"/>
              <w:jc w:val="center"/>
              <w:rPr>
                <w:bCs/>
                <w:iCs/>
              </w:rPr>
            </w:pPr>
            <w:r w:rsidRPr="00E64F74">
              <w:rPr>
                <w:bCs/>
                <w:iCs/>
              </w:rPr>
              <w:t>N/A</w:t>
            </w:r>
          </w:p>
        </w:tc>
      </w:tr>
      <w:tr w:rsidR="00254D07" w:rsidRPr="00E64F74" w14:paraId="51B15B6D" w14:textId="77777777" w:rsidTr="00CA5F31">
        <w:trPr>
          <w:cantSplit/>
          <w:tblHeader/>
        </w:trPr>
        <w:tc>
          <w:tcPr>
            <w:tcW w:w="6917" w:type="dxa"/>
          </w:tcPr>
          <w:p w14:paraId="008318E5" w14:textId="77777777" w:rsidR="00254D07" w:rsidRPr="00E64F74" w:rsidRDefault="00254D07" w:rsidP="00CA5F31">
            <w:pPr>
              <w:pStyle w:val="TAL"/>
              <w:rPr>
                <w:b/>
                <w:bCs/>
                <w:i/>
                <w:iCs/>
              </w:rPr>
            </w:pPr>
            <w:proofErr w:type="spellStart"/>
            <w:r w:rsidRPr="00E64F74">
              <w:rPr>
                <w:b/>
                <w:bCs/>
                <w:i/>
                <w:iCs/>
              </w:rPr>
              <w:t>supportedModulationOrderDL</w:t>
            </w:r>
            <w:proofErr w:type="spellEnd"/>
          </w:p>
          <w:p w14:paraId="405EC2A9" w14:textId="77777777" w:rsidR="00254D07" w:rsidRPr="00E64F74" w:rsidRDefault="00254D07" w:rsidP="00CA5F31">
            <w:pPr>
              <w:pStyle w:val="TAL"/>
            </w:pPr>
            <w:r w:rsidRPr="00E64F74">
              <w:rPr>
                <w:rFonts w:cs="Arial"/>
                <w:szCs w:val="18"/>
              </w:rPr>
              <w:t>Indicates the maximum supported modulation order to be applied for downlink in the carrier in the max data rate calculation as defined in 4.1.2. If included, t</w:t>
            </w:r>
            <w:r w:rsidRPr="00E64F74">
              <w:t>he network may use a modulation order on this serving cell which is higher than the value indicated in this field as long as UE supports the modulation of higher value for downlink. If not included:</w:t>
            </w:r>
          </w:p>
          <w:p w14:paraId="0E5EB374" w14:textId="77777777" w:rsidR="00254D07" w:rsidRPr="00E64F74" w:rsidRDefault="00254D07" w:rsidP="00CA5F3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FR1, the network uses the modulation order signalled per band i.e. </w:t>
            </w:r>
            <w:r w:rsidRPr="00E64F74">
              <w:rPr>
                <w:rFonts w:ascii="Arial" w:hAnsi="Arial" w:cs="Arial"/>
                <w:i/>
                <w:iCs/>
                <w:sz w:val="18"/>
                <w:szCs w:val="18"/>
              </w:rPr>
              <w:t>pdsch-1024QAM-FR1-r17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when </w:t>
            </w:r>
            <w:r w:rsidRPr="00E64F74">
              <w:rPr>
                <w:rFonts w:ascii="Arial" w:hAnsi="Arial" w:cs="Arial"/>
                <w:i/>
                <w:iCs/>
                <w:sz w:val="18"/>
                <w:szCs w:val="18"/>
              </w:rPr>
              <w:t>pdsch-1024QAM-FR1-</w:t>
            </w:r>
            <w:r w:rsidRPr="00E64F74">
              <w:rPr>
                <w:rFonts w:ascii="Arial" w:hAnsi="Arial" w:cs="Arial"/>
                <w:i/>
                <w:sz w:val="18"/>
                <w:szCs w:val="18"/>
              </w:rPr>
              <w:t>r17</w:t>
            </w:r>
            <w:r w:rsidRPr="00E64F74">
              <w:rPr>
                <w:rFonts w:ascii="Arial" w:hAnsi="Arial" w:cs="Arial"/>
                <w:sz w:val="18"/>
                <w:szCs w:val="18"/>
              </w:rPr>
              <w:t xml:space="preserve"> or</w:t>
            </w:r>
            <w:r w:rsidRPr="00E64F74">
              <w:rPr>
                <w:rFonts w:ascii="Arial" w:hAnsi="Arial" w:cs="Arial"/>
                <w:i/>
                <w:sz w:val="18"/>
                <w:szCs w:val="18"/>
              </w:rPr>
              <w:t xml:space="preserve"> pdsch-1024QAM-2MIMO-FR1-r17</w:t>
            </w:r>
            <w:r w:rsidRPr="00E64F74">
              <w:rPr>
                <w:rFonts w:ascii="Arial" w:hAnsi="Arial" w:cs="Arial"/>
                <w:sz w:val="18"/>
                <w:szCs w:val="18"/>
              </w:rPr>
              <w:t xml:space="preserve"> is signalled for the band, otherwise the network uses the modulation order signalled in </w:t>
            </w:r>
            <w:r w:rsidRPr="00E64F74">
              <w:rPr>
                <w:rFonts w:ascii="Arial" w:hAnsi="Arial" w:cs="Arial"/>
                <w:i/>
                <w:iCs/>
                <w:sz w:val="18"/>
                <w:szCs w:val="18"/>
              </w:rPr>
              <w:t>pdsch-256QAM-FR1</w:t>
            </w:r>
            <w:r w:rsidRPr="00E64F74">
              <w:rPr>
                <w:rFonts w:ascii="Arial" w:hAnsi="Arial" w:cs="Arial"/>
                <w:sz w:val="18"/>
                <w:szCs w:val="18"/>
              </w:rPr>
              <w:t xml:space="preserve">. The network uses the modulation order 64QAM if </w:t>
            </w:r>
            <w:r w:rsidRPr="00E64F74">
              <w:rPr>
                <w:rFonts w:ascii="Arial" w:hAnsi="Arial" w:cs="Arial"/>
                <w:i/>
                <w:sz w:val="18"/>
                <w:szCs w:val="18"/>
              </w:rPr>
              <w:t>pdsch-256QAM-FR1</w:t>
            </w:r>
            <w:r w:rsidRPr="00E64F74">
              <w:rPr>
                <w:rFonts w:ascii="Arial" w:hAnsi="Arial" w:cs="Arial"/>
                <w:sz w:val="18"/>
                <w:szCs w:val="18"/>
              </w:rPr>
              <w:t xml:space="preserve"> is not signalled for the band for </w:t>
            </w:r>
            <w:proofErr w:type="spellStart"/>
            <w:r w:rsidRPr="00E64F74">
              <w:rPr>
                <w:rFonts w:ascii="Arial" w:hAnsi="Arial" w:cs="Arial"/>
                <w:sz w:val="18"/>
                <w:szCs w:val="18"/>
              </w:rPr>
              <w:t>RedCap</w:t>
            </w:r>
            <w:proofErr w:type="spellEnd"/>
            <w:r w:rsidRPr="00E64F74">
              <w:rPr>
                <w:rFonts w:ascii="Arial" w:hAnsi="Arial" w:cs="Arial"/>
                <w:sz w:val="18"/>
                <w:szCs w:val="18"/>
              </w:rPr>
              <w:t xml:space="preserve"> UE.</w:t>
            </w:r>
          </w:p>
          <w:p w14:paraId="621710DA" w14:textId="77777777" w:rsidR="00254D07" w:rsidRPr="00E64F74" w:rsidRDefault="00254D07" w:rsidP="00CA5F3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t xml:space="preserve">for FR2, the network uses the modulation order signalled per band i.e. </w:t>
            </w:r>
            <w:r w:rsidRPr="00E64F74">
              <w:rPr>
                <w:rFonts w:ascii="Arial" w:hAnsi="Arial" w:cs="Arial"/>
                <w:i/>
                <w:iCs/>
                <w:sz w:val="18"/>
                <w:szCs w:val="18"/>
              </w:rPr>
              <w:t>pdsch-256QAM-FR2</w:t>
            </w:r>
            <w:r w:rsidRPr="00E64F74">
              <w:rPr>
                <w:rFonts w:ascii="Arial" w:hAnsi="Arial" w:cs="Arial"/>
                <w:sz w:val="18"/>
                <w:szCs w:val="18"/>
              </w:rPr>
              <w:t xml:space="preserve"> if signalled. If not signalled in a given band, the network shall use the modulation order 64QAM.</w:t>
            </w:r>
          </w:p>
          <w:p w14:paraId="29EE5F60" w14:textId="77777777" w:rsidR="00254D07" w:rsidRPr="00E64F74" w:rsidRDefault="00254D07" w:rsidP="00CA5F31">
            <w:pPr>
              <w:pStyle w:val="TAL"/>
            </w:pPr>
            <w:r w:rsidRPr="00E64F74">
              <w:t>In all the cases, it shall be ensured that the data rate does not exceed the max data rate (</w:t>
            </w:r>
            <w:proofErr w:type="spellStart"/>
            <w:r w:rsidRPr="00E64F74">
              <w:rPr>
                <w:i/>
                <w:iCs/>
              </w:rPr>
              <w:t>DataRate</w:t>
            </w:r>
            <w:proofErr w:type="spellEnd"/>
            <w:r w:rsidRPr="00E64F74">
              <w:t>) and max data rate per CC (</w:t>
            </w:r>
            <w:proofErr w:type="spellStart"/>
            <w:r w:rsidRPr="00E64F74">
              <w:rPr>
                <w:i/>
                <w:iCs/>
              </w:rPr>
              <w:t>DataRateCC</w:t>
            </w:r>
            <w:proofErr w:type="spellEnd"/>
            <w:r w:rsidRPr="00E64F74">
              <w:t>) according to TS 38.214 [12].</w:t>
            </w:r>
          </w:p>
        </w:tc>
        <w:tc>
          <w:tcPr>
            <w:tcW w:w="709" w:type="dxa"/>
          </w:tcPr>
          <w:p w14:paraId="38CDBA18" w14:textId="77777777" w:rsidR="00254D07" w:rsidRPr="00E64F74" w:rsidRDefault="00254D07" w:rsidP="00CA5F31">
            <w:pPr>
              <w:pStyle w:val="TAL"/>
              <w:jc w:val="center"/>
            </w:pPr>
            <w:r w:rsidRPr="00E64F74">
              <w:t>FSPC</w:t>
            </w:r>
          </w:p>
        </w:tc>
        <w:tc>
          <w:tcPr>
            <w:tcW w:w="567" w:type="dxa"/>
          </w:tcPr>
          <w:p w14:paraId="47690ADA" w14:textId="77777777" w:rsidR="00254D07" w:rsidRPr="00E64F74" w:rsidRDefault="00254D07" w:rsidP="00CA5F31">
            <w:pPr>
              <w:pStyle w:val="TAL"/>
              <w:jc w:val="center"/>
            </w:pPr>
            <w:r w:rsidRPr="00E64F74">
              <w:t>No</w:t>
            </w:r>
          </w:p>
        </w:tc>
        <w:tc>
          <w:tcPr>
            <w:tcW w:w="709" w:type="dxa"/>
          </w:tcPr>
          <w:p w14:paraId="23D228C2" w14:textId="77777777" w:rsidR="00254D07" w:rsidRPr="00E64F74" w:rsidRDefault="00254D07" w:rsidP="00CA5F31">
            <w:pPr>
              <w:pStyle w:val="TAL"/>
              <w:jc w:val="center"/>
            </w:pPr>
            <w:r w:rsidRPr="00E64F74">
              <w:rPr>
                <w:bCs/>
                <w:iCs/>
              </w:rPr>
              <w:t>N/A</w:t>
            </w:r>
          </w:p>
        </w:tc>
        <w:tc>
          <w:tcPr>
            <w:tcW w:w="728" w:type="dxa"/>
          </w:tcPr>
          <w:p w14:paraId="507272F7" w14:textId="77777777" w:rsidR="00254D07" w:rsidRPr="00E64F74" w:rsidRDefault="00254D07" w:rsidP="00CA5F31">
            <w:pPr>
              <w:pStyle w:val="TAL"/>
              <w:jc w:val="center"/>
            </w:pPr>
            <w:r w:rsidRPr="00E64F74">
              <w:rPr>
                <w:bCs/>
                <w:iCs/>
              </w:rPr>
              <w:t>N/A</w:t>
            </w:r>
          </w:p>
        </w:tc>
      </w:tr>
      <w:tr w:rsidR="00254D07" w:rsidRPr="00E64F74" w14:paraId="20CDFAE1" w14:textId="77777777" w:rsidTr="00CA5F31">
        <w:trPr>
          <w:cantSplit/>
          <w:tblHeader/>
        </w:trPr>
        <w:tc>
          <w:tcPr>
            <w:tcW w:w="6917" w:type="dxa"/>
          </w:tcPr>
          <w:p w14:paraId="1C0D3B71" w14:textId="77777777" w:rsidR="00254D07" w:rsidRPr="00E64F74" w:rsidRDefault="00254D07" w:rsidP="00CA5F31">
            <w:pPr>
              <w:pStyle w:val="TAL"/>
              <w:rPr>
                <w:b/>
                <w:bCs/>
                <w:i/>
                <w:iCs/>
              </w:rPr>
            </w:pPr>
            <w:proofErr w:type="spellStart"/>
            <w:r w:rsidRPr="00E64F74">
              <w:rPr>
                <w:b/>
                <w:bCs/>
                <w:i/>
                <w:iCs/>
              </w:rPr>
              <w:lastRenderedPageBreak/>
              <w:t>supportedSubCarrierSpacingDL</w:t>
            </w:r>
            <w:proofErr w:type="spellEnd"/>
          </w:p>
          <w:p w14:paraId="42AE2588" w14:textId="77777777" w:rsidR="00254D07" w:rsidRPr="00E64F74" w:rsidRDefault="00254D07" w:rsidP="00CA5F31">
            <w:pPr>
              <w:pStyle w:val="TAL"/>
            </w:pPr>
            <w:r w:rsidRPr="00E64F74">
              <w:t>Defines the supported sub-carrier spacing for DL by the UE, as defined in clause 4.2-1 of TS 38.211 [6], indicating the UE supports simultaneous reception with same or different numerologies in CA. Support of simultaneous reception with same numerology for intra-band NR CA including both contiguous and non-contiguous is mandatory with capability in both FR1 and FR2. Support of simultaneous reception with two different numerologies between FR1 band(s) and FR2 band(s) in DL is mandatory with capability if UE supports inter-band NR CA including both FR1 band(s) and FR2 band(s). Optional for other cases. Support of simultaneous reception of with different numerologies in CA for other cases is optional.</w:t>
            </w:r>
          </w:p>
        </w:tc>
        <w:tc>
          <w:tcPr>
            <w:tcW w:w="709" w:type="dxa"/>
          </w:tcPr>
          <w:p w14:paraId="2DE2B730" w14:textId="77777777" w:rsidR="00254D07" w:rsidRPr="00E64F74" w:rsidRDefault="00254D07" w:rsidP="00CA5F31">
            <w:pPr>
              <w:pStyle w:val="TAL"/>
              <w:jc w:val="center"/>
            </w:pPr>
            <w:r w:rsidRPr="00E64F74">
              <w:t>FSPC</w:t>
            </w:r>
          </w:p>
        </w:tc>
        <w:tc>
          <w:tcPr>
            <w:tcW w:w="567" w:type="dxa"/>
          </w:tcPr>
          <w:p w14:paraId="6D9A6BAD" w14:textId="77777777" w:rsidR="00254D07" w:rsidRPr="00E64F74" w:rsidRDefault="00254D07" w:rsidP="00CA5F31">
            <w:pPr>
              <w:pStyle w:val="TAL"/>
              <w:jc w:val="center"/>
            </w:pPr>
            <w:r w:rsidRPr="00E64F74">
              <w:t>CY</w:t>
            </w:r>
          </w:p>
        </w:tc>
        <w:tc>
          <w:tcPr>
            <w:tcW w:w="709" w:type="dxa"/>
          </w:tcPr>
          <w:p w14:paraId="5821B160" w14:textId="77777777" w:rsidR="00254D07" w:rsidRPr="00E64F74" w:rsidRDefault="00254D07" w:rsidP="00CA5F31">
            <w:pPr>
              <w:pStyle w:val="TAL"/>
              <w:jc w:val="center"/>
            </w:pPr>
            <w:r w:rsidRPr="00E64F74">
              <w:rPr>
                <w:bCs/>
                <w:iCs/>
              </w:rPr>
              <w:t>N/A</w:t>
            </w:r>
          </w:p>
        </w:tc>
        <w:tc>
          <w:tcPr>
            <w:tcW w:w="728" w:type="dxa"/>
          </w:tcPr>
          <w:p w14:paraId="1F9E8E83" w14:textId="77777777" w:rsidR="00254D07" w:rsidRPr="00E64F74" w:rsidRDefault="00254D07" w:rsidP="00CA5F31">
            <w:pPr>
              <w:pStyle w:val="TAL"/>
              <w:jc w:val="center"/>
            </w:pPr>
            <w:r w:rsidRPr="00E64F74">
              <w:rPr>
                <w:bCs/>
                <w:iCs/>
              </w:rPr>
              <w:t>N/A</w:t>
            </w:r>
          </w:p>
        </w:tc>
      </w:tr>
      <w:tr w:rsidR="00254D07" w:rsidRPr="00E64F74" w14:paraId="35CA3B93" w14:textId="77777777" w:rsidTr="00CA5F31">
        <w:trPr>
          <w:cantSplit/>
          <w:tblHeader/>
        </w:trPr>
        <w:tc>
          <w:tcPr>
            <w:tcW w:w="6917" w:type="dxa"/>
          </w:tcPr>
          <w:p w14:paraId="191E4190" w14:textId="77777777" w:rsidR="00254D07" w:rsidRPr="00E64F74" w:rsidRDefault="00254D07" w:rsidP="00CA5F31">
            <w:pPr>
              <w:pStyle w:val="TAL"/>
              <w:rPr>
                <w:b/>
                <w:bCs/>
                <w:i/>
                <w:iCs/>
              </w:rPr>
            </w:pPr>
            <w:r w:rsidRPr="00E64F74">
              <w:rPr>
                <w:b/>
                <w:bCs/>
                <w:i/>
                <w:iCs/>
              </w:rPr>
              <w:t>supportFDM-SchemeB-r16</w:t>
            </w:r>
          </w:p>
          <w:p w14:paraId="38C5F127" w14:textId="77777777" w:rsidR="00254D07" w:rsidRPr="00E64F74" w:rsidRDefault="00254D07" w:rsidP="00CA5F31">
            <w:pPr>
              <w:pStyle w:val="TAL"/>
              <w:rPr>
                <w:b/>
                <w:bCs/>
                <w:i/>
                <w:iCs/>
              </w:rPr>
            </w:pPr>
            <w:r w:rsidRPr="00E64F74">
              <w:rPr>
                <w:bCs/>
                <w:iCs/>
              </w:rPr>
              <w:t xml:space="preserve">Indicates whether UE supports single DCI based </w:t>
            </w:r>
            <w:proofErr w:type="spellStart"/>
            <w:r w:rsidRPr="00E64F74">
              <w:rPr>
                <w:bCs/>
                <w:iCs/>
              </w:rPr>
              <w:t>FDMSchemeB</w:t>
            </w:r>
            <w:proofErr w:type="spellEnd"/>
            <w:r w:rsidRPr="00E64F74">
              <w:rPr>
                <w:bCs/>
                <w:iCs/>
              </w:rPr>
              <w:t>.</w:t>
            </w:r>
          </w:p>
        </w:tc>
        <w:tc>
          <w:tcPr>
            <w:tcW w:w="709" w:type="dxa"/>
          </w:tcPr>
          <w:p w14:paraId="1CC135B8" w14:textId="77777777" w:rsidR="00254D07" w:rsidRPr="00E64F74" w:rsidRDefault="00254D07" w:rsidP="00CA5F31">
            <w:pPr>
              <w:pStyle w:val="TAL"/>
              <w:jc w:val="center"/>
            </w:pPr>
            <w:r w:rsidRPr="00E64F74">
              <w:rPr>
                <w:bCs/>
                <w:iCs/>
              </w:rPr>
              <w:t>FSPC</w:t>
            </w:r>
          </w:p>
        </w:tc>
        <w:tc>
          <w:tcPr>
            <w:tcW w:w="567" w:type="dxa"/>
          </w:tcPr>
          <w:p w14:paraId="3B36916F" w14:textId="77777777" w:rsidR="00254D07" w:rsidRPr="00E64F74" w:rsidRDefault="00254D07" w:rsidP="00CA5F31">
            <w:pPr>
              <w:pStyle w:val="TAL"/>
              <w:jc w:val="center"/>
            </w:pPr>
            <w:r w:rsidRPr="00E64F74">
              <w:rPr>
                <w:bCs/>
                <w:iCs/>
              </w:rPr>
              <w:t>No</w:t>
            </w:r>
          </w:p>
        </w:tc>
        <w:tc>
          <w:tcPr>
            <w:tcW w:w="709" w:type="dxa"/>
          </w:tcPr>
          <w:p w14:paraId="37763501" w14:textId="77777777" w:rsidR="00254D07" w:rsidRPr="00E64F74" w:rsidRDefault="00254D07" w:rsidP="00CA5F31">
            <w:pPr>
              <w:pStyle w:val="TAL"/>
              <w:jc w:val="center"/>
              <w:rPr>
                <w:bCs/>
                <w:iCs/>
              </w:rPr>
            </w:pPr>
            <w:r w:rsidRPr="00E64F74">
              <w:rPr>
                <w:bCs/>
                <w:iCs/>
              </w:rPr>
              <w:t>N/A</w:t>
            </w:r>
          </w:p>
        </w:tc>
        <w:tc>
          <w:tcPr>
            <w:tcW w:w="728" w:type="dxa"/>
          </w:tcPr>
          <w:p w14:paraId="4CDC2D7F" w14:textId="77777777" w:rsidR="00254D07" w:rsidRPr="00E64F74" w:rsidRDefault="00254D07" w:rsidP="00CA5F31">
            <w:pPr>
              <w:pStyle w:val="TAL"/>
              <w:jc w:val="center"/>
              <w:rPr>
                <w:bCs/>
                <w:iCs/>
              </w:rPr>
            </w:pPr>
            <w:r w:rsidRPr="00E64F74">
              <w:rPr>
                <w:bCs/>
                <w:iCs/>
              </w:rPr>
              <w:t>N/A</w:t>
            </w:r>
          </w:p>
        </w:tc>
      </w:tr>
      <w:bookmarkEnd w:id="11"/>
      <w:bookmarkEnd w:id="12"/>
      <w:bookmarkEnd w:id="13"/>
      <w:bookmarkEnd w:id="14"/>
      <w:bookmarkEnd w:id="15"/>
      <w:bookmarkEnd w:id="16"/>
      <w:bookmarkEnd w:id="17"/>
      <w:bookmarkEnd w:id="18"/>
      <w:bookmarkEnd w:id="19"/>
    </w:tbl>
    <w:p w14:paraId="15D7DADD" w14:textId="77777777" w:rsidR="00712296" w:rsidRDefault="00712296" w:rsidP="00712296">
      <w:pPr>
        <w:rPr>
          <w:noProof/>
        </w:rPr>
      </w:pPr>
    </w:p>
    <w:p w14:paraId="14F41C91" w14:textId="77777777" w:rsidR="00712296" w:rsidRPr="00AB51C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5F359FE4" w14:textId="77777777" w:rsidR="00671B13" w:rsidRPr="00E64F74" w:rsidRDefault="00671B13" w:rsidP="00671B13">
      <w:pPr>
        <w:pStyle w:val="Heading4"/>
      </w:pPr>
      <w:bookmarkStart w:id="30" w:name="_Toc163315109"/>
      <w:bookmarkStart w:id="31" w:name="_Toc12750900"/>
      <w:bookmarkStart w:id="32" w:name="_Toc29382264"/>
      <w:bookmarkStart w:id="33" w:name="_Toc37093381"/>
      <w:bookmarkStart w:id="34" w:name="_Toc37238771"/>
      <w:bookmarkStart w:id="35" w:name="_Toc46488667"/>
      <w:bookmarkStart w:id="36" w:name="_Toc52574088"/>
      <w:bookmarkStart w:id="37" w:name="_Toc52574174"/>
      <w:bookmarkStart w:id="38" w:name="_Toc162955620"/>
      <w:r w:rsidRPr="00E64F74">
        <w:lastRenderedPageBreak/>
        <w:t>4.2.7.8</w:t>
      </w:r>
      <w:r w:rsidRPr="00E64F74">
        <w:tab/>
      </w:r>
      <w:proofErr w:type="spellStart"/>
      <w:r w:rsidRPr="00E64F74">
        <w:rPr>
          <w:i/>
        </w:rPr>
        <w:t>FeatureSetUplinkPerCC</w:t>
      </w:r>
      <w:proofErr w:type="spellEnd"/>
      <w:r w:rsidRPr="00E64F74">
        <w:t xml:space="preserve"> parameters</w:t>
      </w:r>
      <w:bookmarkEnd w:id="30"/>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671B13" w:rsidRPr="00E64F74" w14:paraId="7AFE42C8" w14:textId="77777777" w:rsidTr="00CA5F31">
        <w:trPr>
          <w:cantSplit/>
          <w:tblHeader/>
        </w:trPr>
        <w:tc>
          <w:tcPr>
            <w:tcW w:w="6917" w:type="dxa"/>
          </w:tcPr>
          <w:p w14:paraId="2743C426" w14:textId="77777777" w:rsidR="00671B13" w:rsidRPr="00E64F74" w:rsidRDefault="00671B13" w:rsidP="00CA5F31">
            <w:pPr>
              <w:pStyle w:val="TAH"/>
            </w:pPr>
            <w:r w:rsidRPr="00E64F74">
              <w:lastRenderedPageBreak/>
              <w:t>Definitions for parameters</w:t>
            </w:r>
          </w:p>
        </w:tc>
        <w:tc>
          <w:tcPr>
            <w:tcW w:w="709" w:type="dxa"/>
          </w:tcPr>
          <w:p w14:paraId="6DC8A2DE" w14:textId="77777777" w:rsidR="00671B13" w:rsidRPr="00E64F74" w:rsidRDefault="00671B13" w:rsidP="00CA5F31">
            <w:pPr>
              <w:pStyle w:val="TAH"/>
            </w:pPr>
            <w:r w:rsidRPr="00E64F74">
              <w:t>Per</w:t>
            </w:r>
          </w:p>
        </w:tc>
        <w:tc>
          <w:tcPr>
            <w:tcW w:w="567" w:type="dxa"/>
          </w:tcPr>
          <w:p w14:paraId="451D2046" w14:textId="77777777" w:rsidR="00671B13" w:rsidRPr="00E64F74" w:rsidRDefault="00671B13" w:rsidP="00CA5F31">
            <w:pPr>
              <w:pStyle w:val="TAH"/>
            </w:pPr>
            <w:r w:rsidRPr="00E64F74">
              <w:t>M</w:t>
            </w:r>
          </w:p>
        </w:tc>
        <w:tc>
          <w:tcPr>
            <w:tcW w:w="709" w:type="dxa"/>
          </w:tcPr>
          <w:p w14:paraId="096C0090" w14:textId="77777777" w:rsidR="00671B13" w:rsidRPr="00E64F74" w:rsidRDefault="00671B13" w:rsidP="00CA5F31">
            <w:pPr>
              <w:pStyle w:val="TAH"/>
            </w:pPr>
            <w:r w:rsidRPr="00E64F74">
              <w:t>FDD-TDD</w:t>
            </w:r>
          </w:p>
          <w:p w14:paraId="0F5E53B5" w14:textId="77777777" w:rsidR="00671B13" w:rsidRPr="00E64F74" w:rsidRDefault="00671B13" w:rsidP="00CA5F31">
            <w:pPr>
              <w:pStyle w:val="TAH"/>
            </w:pPr>
            <w:r w:rsidRPr="00E64F74">
              <w:t>DIFF</w:t>
            </w:r>
          </w:p>
        </w:tc>
        <w:tc>
          <w:tcPr>
            <w:tcW w:w="728" w:type="dxa"/>
          </w:tcPr>
          <w:p w14:paraId="30BDED7E" w14:textId="77777777" w:rsidR="00671B13" w:rsidRPr="00E64F74" w:rsidRDefault="00671B13" w:rsidP="00CA5F31">
            <w:pPr>
              <w:pStyle w:val="TAH"/>
            </w:pPr>
            <w:r w:rsidRPr="00E64F74">
              <w:t>FR1-FR2</w:t>
            </w:r>
          </w:p>
          <w:p w14:paraId="014CD118" w14:textId="77777777" w:rsidR="00671B13" w:rsidRPr="00E64F74" w:rsidRDefault="00671B13" w:rsidP="00CA5F31">
            <w:pPr>
              <w:pStyle w:val="TAH"/>
            </w:pPr>
            <w:r w:rsidRPr="00E64F74">
              <w:t>DIFF</w:t>
            </w:r>
          </w:p>
        </w:tc>
      </w:tr>
      <w:tr w:rsidR="00671B13" w:rsidRPr="00E64F74" w14:paraId="46D10C79" w14:textId="77777777" w:rsidTr="00CA5F31">
        <w:trPr>
          <w:cantSplit/>
          <w:tblHeader/>
        </w:trPr>
        <w:tc>
          <w:tcPr>
            <w:tcW w:w="6917" w:type="dxa"/>
          </w:tcPr>
          <w:p w14:paraId="0754F44A" w14:textId="77777777" w:rsidR="00671B13" w:rsidRPr="00E64F74" w:rsidRDefault="00671B13" w:rsidP="00CA5F31">
            <w:pPr>
              <w:pStyle w:val="TAL"/>
              <w:rPr>
                <w:b/>
                <w:i/>
              </w:rPr>
            </w:pPr>
            <w:r w:rsidRPr="00E64F74">
              <w:rPr>
                <w:b/>
                <w:i/>
              </w:rPr>
              <w:t>channelBW-90mhz</w:t>
            </w:r>
          </w:p>
          <w:p w14:paraId="612C5CAC" w14:textId="77777777" w:rsidR="00671B13" w:rsidRPr="00E64F74" w:rsidRDefault="00671B13" w:rsidP="00CA5F31">
            <w:pPr>
              <w:pStyle w:val="TAL"/>
            </w:pPr>
            <w:r w:rsidRPr="00E64F74">
              <w:t xml:space="preserve">Indicates whether the UE supports the channel bandwidth of 90 </w:t>
            </w:r>
            <w:proofErr w:type="spellStart"/>
            <w:r w:rsidRPr="00E64F74">
              <w:t>MHz.</w:t>
            </w:r>
            <w:proofErr w:type="spellEnd"/>
          </w:p>
          <w:p w14:paraId="7DEC2F9C" w14:textId="77777777" w:rsidR="00671B13" w:rsidRPr="00E64F74" w:rsidRDefault="00671B13" w:rsidP="00CA5F31">
            <w:pPr>
              <w:pStyle w:val="TAL"/>
            </w:pPr>
          </w:p>
          <w:p w14:paraId="68EB80E9" w14:textId="77777777" w:rsidR="00671B13" w:rsidRPr="00E64F74" w:rsidRDefault="00671B13" w:rsidP="00CA5F31">
            <w:pPr>
              <w:pStyle w:val="TAL"/>
              <w:rPr>
                <w:rFonts w:cs="Arial"/>
                <w:szCs w:val="18"/>
              </w:rPr>
            </w:pPr>
            <w:r w:rsidRPr="00E64F74">
              <w:rPr>
                <w:rFonts w:cs="Arial"/>
                <w:szCs w:val="18"/>
              </w:rPr>
              <w:t>For FR1, the UE shall indicate support according to TS 38.101-1 [2], Table 5.3.5-1.</w:t>
            </w:r>
          </w:p>
        </w:tc>
        <w:tc>
          <w:tcPr>
            <w:tcW w:w="709" w:type="dxa"/>
          </w:tcPr>
          <w:p w14:paraId="2DBD539F" w14:textId="77777777" w:rsidR="00671B13" w:rsidRPr="00E64F74" w:rsidRDefault="00671B13" w:rsidP="00CA5F31">
            <w:pPr>
              <w:pStyle w:val="TAL"/>
              <w:jc w:val="center"/>
            </w:pPr>
            <w:r w:rsidRPr="00E64F74">
              <w:t>FSPC</w:t>
            </w:r>
          </w:p>
        </w:tc>
        <w:tc>
          <w:tcPr>
            <w:tcW w:w="567" w:type="dxa"/>
          </w:tcPr>
          <w:p w14:paraId="533DC098" w14:textId="77777777" w:rsidR="00671B13" w:rsidRPr="00E64F74" w:rsidRDefault="00671B13" w:rsidP="00CA5F31">
            <w:pPr>
              <w:pStyle w:val="TAL"/>
              <w:jc w:val="center"/>
            </w:pPr>
            <w:r w:rsidRPr="00E64F74">
              <w:t>CY</w:t>
            </w:r>
          </w:p>
        </w:tc>
        <w:tc>
          <w:tcPr>
            <w:tcW w:w="709" w:type="dxa"/>
          </w:tcPr>
          <w:p w14:paraId="03126C27" w14:textId="77777777" w:rsidR="00671B13" w:rsidRPr="00E64F74" w:rsidRDefault="00671B13" w:rsidP="00CA5F31">
            <w:pPr>
              <w:pStyle w:val="TAL"/>
              <w:jc w:val="center"/>
            </w:pPr>
            <w:r w:rsidRPr="00E64F74">
              <w:rPr>
                <w:bCs/>
                <w:iCs/>
              </w:rPr>
              <w:t>N/A</w:t>
            </w:r>
          </w:p>
        </w:tc>
        <w:tc>
          <w:tcPr>
            <w:tcW w:w="728" w:type="dxa"/>
          </w:tcPr>
          <w:p w14:paraId="74CBBAFA" w14:textId="77777777" w:rsidR="00671B13" w:rsidRPr="00E64F74" w:rsidRDefault="00671B13" w:rsidP="00CA5F31">
            <w:pPr>
              <w:pStyle w:val="TAL"/>
              <w:jc w:val="center"/>
            </w:pPr>
            <w:r w:rsidRPr="00E64F74">
              <w:t>FR1 only</w:t>
            </w:r>
          </w:p>
        </w:tc>
      </w:tr>
      <w:tr w:rsidR="00671B13" w:rsidRPr="00E64F74" w14:paraId="1F5302A9" w14:textId="77777777" w:rsidTr="00CA5F31">
        <w:trPr>
          <w:cantSplit/>
          <w:tblHeader/>
        </w:trPr>
        <w:tc>
          <w:tcPr>
            <w:tcW w:w="6917" w:type="dxa"/>
          </w:tcPr>
          <w:p w14:paraId="5CD84DE7" w14:textId="77777777" w:rsidR="00671B13" w:rsidRPr="00E64F74" w:rsidRDefault="00671B13" w:rsidP="00CA5F31">
            <w:pPr>
              <w:pStyle w:val="TAL"/>
              <w:rPr>
                <w:b/>
                <w:i/>
              </w:rPr>
            </w:pPr>
            <w:proofErr w:type="spellStart"/>
            <w:r w:rsidRPr="00E64F74">
              <w:rPr>
                <w:b/>
                <w:i/>
              </w:rPr>
              <w:t>maxNumberMIMO</w:t>
            </w:r>
            <w:proofErr w:type="spellEnd"/>
            <w:r w:rsidRPr="00E64F74">
              <w:rPr>
                <w:b/>
                <w:i/>
              </w:rPr>
              <w:t>-</w:t>
            </w:r>
            <w:proofErr w:type="spellStart"/>
            <w:r w:rsidRPr="00E64F74">
              <w:rPr>
                <w:b/>
                <w:i/>
              </w:rPr>
              <w:t>LayersNonCB</w:t>
            </w:r>
            <w:proofErr w:type="spellEnd"/>
            <w:r w:rsidRPr="00E64F74">
              <w:rPr>
                <w:b/>
                <w:i/>
              </w:rPr>
              <w:t>-PUSCH</w:t>
            </w:r>
          </w:p>
          <w:p w14:paraId="71318FD9" w14:textId="77777777" w:rsidR="00671B13" w:rsidRPr="00E64F74" w:rsidRDefault="00671B13" w:rsidP="00CA5F31">
            <w:pPr>
              <w:pStyle w:val="TAL"/>
            </w:pPr>
            <w:r w:rsidRPr="00E64F74">
              <w:t>Defines supported maximum number of MIMO layers at the UE for PUSCH transmission using non-codebook precoding.</w:t>
            </w:r>
          </w:p>
          <w:p w14:paraId="15687E7B" w14:textId="77777777" w:rsidR="00671B13" w:rsidRPr="00E64F74" w:rsidRDefault="00671B13" w:rsidP="00CA5F31">
            <w:pPr>
              <w:pStyle w:val="TAL"/>
            </w:pPr>
            <w:r w:rsidRPr="00E64F74">
              <w:rPr>
                <w:rFonts w:cs="Arial"/>
                <w:szCs w:val="18"/>
              </w:rPr>
              <w:t>A UE supporting</w:t>
            </w:r>
            <w:r w:rsidRPr="00E64F74">
              <w:rPr>
                <w:rFonts w:eastAsia="MS PGothic" w:cs="Arial"/>
                <w:szCs w:val="18"/>
              </w:rPr>
              <w:t xml:space="preserve"> non-codebook based PUSCH transmission</w:t>
            </w:r>
            <w:r w:rsidRPr="00E64F74">
              <w:rPr>
                <w:rFonts w:cs="Arial"/>
                <w:szCs w:val="18"/>
              </w:rPr>
              <w:t xml:space="preserve"> shall indicate support of </w:t>
            </w:r>
            <w:proofErr w:type="spellStart"/>
            <w:r w:rsidRPr="00E64F74">
              <w:rPr>
                <w:rFonts w:cs="Arial"/>
                <w:i/>
                <w:szCs w:val="18"/>
              </w:rPr>
              <w:t>maxNumberMIMO</w:t>
            </w:r>
            <w:proofErr w:type="spellEnd"/>
            <w:r w:rsidRPr="00E64F74">
              <w:rPr>
                <w:rFonts w:cs="Arial"/>
                <w:i/>
                <w:szCs w:val="18"/>
              </w:rPr>
              <w:t>-</w:t>
            </w:r>
            <w:proofErr w:type="spellStart"/>
            <w:r w:rsidRPr="00E64F74">
              <w:rPr>
                <w:rFonts w:cs="Arial"/>
                <w:i/>
                <w:szCs w:val="18"/>
              </w:rPr>
              <w:t>LayersNonCB</w:t>
            </w:r>
            <w:proofErr w:type="spellEnd"/>
            <w:r w:rsidRPr="00E64F74">
              <w:rPr>
                <w:rFonts w:cs="Arial"/>
                <w:i/>
                <w:szCs w:val="18"/>
              </w:rPr>
              <w:t>-PUSCH</w:t>
            </w:r>
            <w:r w:rsidRPr="00E64F74">
              <w:rPr>
                <w:rFonts w:cs="Arial"/>
                <w:szCs w:val="18"/>
              </w:rPr>
              <w:t xml:space="preserve"> and </w:t>
            </w:r>
            <w:proofErr w:type="spellStart"/>
            <w:r w:rsidRPr="00E64F74">
              <w:rPr>
                <w:rFonts w:eastAsia="MS PGothic" w:cs="Arial"/>
                <w:i/>
                <w:szCs w:val="18"/>
              </w:rPr>
              <w:t>mimo</w:t>
            </w:r>
            <w:proofErr w:type="spellEnd"/>
            <w:r w:rsidRPr="00E64F74">
              <w:rPr>
                <w:rFonts w:eastAsia="MS PGothic" w:cs="Arial"/>
                <w:i/>
                <w:szCs w:val="18"/>
              </w:rPr>
              <w:t>-NonCB-PUSCH</w:t>
            </w:r>
            <w:r w:rsidRPr="00E64F74">
              <w:rPr>
                <w:rFonts w:cs="Arial"/>
                <w:i/>
                <w:szCs w:val="18"/>
              </w:rPr>
              <w:t xml:space="preserve"> </w:t>
            </w:r>
            <w:r w:rsidRPr="00E64F74">
              <w:rPr>
                <w:rFonts w:cs="Arial"/>
                <w:szCs w:val="18"/>
              </w:rPr>
              <w:t>together.</w:t>
            </w:r>
          </w:p>
        </w:tc>
        <w:tc>
          <w:tcPr>
            <w:tcW w:w="709" w:type="dxa"/>
          </w:tcPr>
          <w:p w14:paraId="64C8F7E4" w14:textId="77777777" w:rsidR="00671B13" w:rsidRPr="00E64F74" w:rsidRDefault="00671B13" w:rsidP="00CA5F31">
            <w:pPr>
              <w:pStyle w:val="TAL"/>
              <w:jc w:val="center"/>
            </w:pPr>
            <w:r w:rsidRPr="00E64F74">
              <w:t>FSPC</w:t>
            </w:r>
          </w:p>
        </w:tc>
        <w:tc>
          <w:tcPr>
            <w:tcW w:w="567" w:type="dxa"/>
          </w:tcPr>
          <w:p w14:paraId="0CDAE369" w14:textId="77777777" w:rsidR="00671B13" w:rsidRPr="00E64F74" w:rsidRDefault="00671B13" w:rsidP="00CA5F31">
            <w:pPr>
              <w:pStyle w:val="TAL"/>
              <w:jc w:val="center"/>
            </w:pPr>
            <w:r w:rsidRPr="00E64F74">
              <w:t>No</w:t>
            </w:r>
          </w:p>
        </w:tc>
        <w:tc>
          <w:tcPr>
            <w:tcW w:w="709" w:type="dxa"/>
          </w:tcPr>
          <w:p w14:paraId="4452F71B" w14:textId="77777777" w:rsidR="00671B13" w:rsidRPr="00E64F74" w:rsidRDefault="00671B13" w:rsidP="00CA5F31">
            <w:pPr>
              <w:pStyle w:val="TAL"/>
              <w:jc w:val="center"/>
            </w:pPr>
            <w:r w:rsidRPr="00E64F74">
              <w:rPr>
                <w:bCs/>
                <w:iCs/>
              </w:rPr>
              <w:t>N/A</w:t>
            </w:r>
          </w:p>
        </w:tc>
        <w:tc>
          <w:tcPr>
            <w:tcW w:w="728" w:type="dxa"/>
          </w:tcPr>
          <w:p w14:paraId="3DDE96FB" w14:textId="77777777" w:rsidR="00671B13" w:rsidRPr="00E64F74" w:rsidRDefault="00671B13" w:rsidP="00CA5F31">
            <w:pPr>
              <w:pStyle w:val="TAL"/>
              <w:jc w:val="center"/>
            </w:pPr>
            <w:r w:rsidRPr="00E64F74">
              <w:rPr>
                <w:bCs/>
                <w:iCs/>
              </w:rPr>
              <w:t>N/A</w:t>
            </w:r>
          </w:p>
        </w:tc>
      </w:tr>
      <w:tr w:rsidR="00671B13" w:rsidRPr="00E64F74" w14:paraId="6501F173" w14:textId="77777777" w:rsidTr="00CA5F31">
        <w:tblPrEx>
          <w:tblLook w:val="04A0" w:firstRow="1" w:lastRow="0" w:firstColumn="1" w:lastColumn="0" w:noHBand="0" w:noVBand="1"/>
        </w:tblPrEx>
        <w:trPr>
          <w:cantSplit/>
          <w:tblHeader/>
        </w:trPr>
        <w:tc>
          <w:tcPr>
            <w:tcW w:w="6917" w:type="dxa"/>
          </w:tcPr>
          <w:p w14:paraId="4E99E150" w14:textId="77777777" w:rsidR="00671B13" w:rsidRPr="00E64F74" w:rsidRDefault="00671B13" w:rsidP="00CA5F31">
            <w:pPr>
              <w:keepNext/>
              <w:keepLines/>
              <w:spacing w:after="0"/>
              <w:rPr>
                <w:rFonts w:ascii="Arial" w:hAnsi="Arial"/>
                <w:b/>
                <w:i/>
                <w:sz w:val="18"/>
              </w:rPr>
            </w:pPr>
            <w:proofErr w:type="spellStart"/>
            <w:r w:rsidRPr="00E64F74">
              <w:rPr>
                <w:rFonts w:ascii="Arial" w:hAnsi="Arial"/>
                <w:b/>
                <w:i/>
                <w:sz w:val="18"/>
              </w:rPr>
              <w:t>mimo</w:t>
            </w:r>
            <w:proofErr w:type="spellEnd"/>
            <w:r w:rsidRPr="00E64F74">
              <w:rPr>
                <w:rFonts w:ascii="Arial" w:hAnsi="Arial"/>
                <w:b/>
                <w:i/>
                <w:sz w:val="18"/>
              </w:rPr>
              <w:t>-CB-PUSCH</w:t>
            </w:r>
          </w:p>
          <w:p w14:paraId="0065A4B1" w14:textId="77777777" w:rsidR="00671B13" w:rsidRPr="00E64F74" w:rsidRDefault="00671B13" w:rsidP="00CA5F31">
            <w:pPr>
              <w:spacing w:after="0"/>
              <w:rPr>
                <w:rFonts w:ascii="Arial" w:hAnsi="Arial"/>
                <w:b/>
                <w:i/>
                <w:sz w:val="18"/>
              </w:rPr>
            </w:pPr>
            <w:r w:rsidRPr="00E64F74">
              <w:rPr>
                <w:rFonts w:ascii="Arial" w:eastAsia="MS PGothic" w:hAnsi="Arial" w:cs="Arial"/>
                <w:sz w:val="18"/>
                <w:szCs w:val="18"/>
              </w:rPr>
              <w:t>Indicates whether the UE supports codebook based PUSCH MIMO Transmission. If supported, it includes 2 parameters as follows:</w:t>
            </w:r>
          </w:p>
          <w:p w14:paraId="566BB99F" w14:textId="77777777" w:rsidR="00671B13" w:rsidRPr="00E64F74" w:rsidRDefault="00671B13" w:rsidP="00CA5F31">
            <w:pPr>
              <w:pStyle w:val="B1"/>
              <w:spacing w:after="0"/>
              <w:rPr>
                <w:rFonts w:cs="Arial"/>
                <w:szCs w:val="18"/>
                <w:lang w:eastAsia="zh-CN" w:bidi="ar"/>
              </w:rPr>
            </w:pPr>
            <w:r w:rsidRPr="00E64F74">
              <w:rPr>
                <w:rFonts w:ascii="Arial" w:hAnsi="Arial" w:cs="Arial"/>
                <w:sz w:val="18"/>
                <w:szCs w:val="18"/>
                <w:lang w:eastAsia="zh-CN" w:bidi="ar"/>
              </w:rPr>
              <w:t>-</w:t>
            </w:r>
            <w:r w:rsidRPr="00E64F74">
              <w:rPr>
                <w:rFonts w:ascii="Arial" w:hAnsi="Arial" w:cs="Arial"/>
                <w:sz w:val="18"/>
                <w:szCs w:val="18"/>
              </w:rPr>
              <w:tab/>
            </w:r>
            <w:proofErr w:type="spellStart"/>
            <w:r w:rsidRPr="00E64F74">
              <w:rPr>
                <w:rFonts w:ascii="Arial" w:hAnsi="Arial" w:cs="Arial"/>
                <w:i/>
                <w:iCs/>
                <w:sz w:val="18"/>
                <w:szCs w:val="18"/>
                <w:lang w:eastAsia="zh-CN" w:bidi="ar"/>
              </w:rPr>
              <w:t>maxNumberMIMO</w:t>
            </w:r>
            <w:proofErr w:type="spellEnd"/>
            <w:r w:rsidRPr="00E64F74">
              <w:rPr>
                <w:rFonts w:ascii="Arial" w:hAnsi="Arial" w:cs="Arial"/>
                <w:i/>
                <w:iCs/>
                <w:sz w:val="18"/>
                <w:szCs w:val="18"/>
                <w:lang w:eastAsia="zh-CN" w:bidi="ar"/>
              </w:rPr>
              <w:t>-</w:t>
            </w:r>
            <w:proofErr w:type="spellStart"/>
            <w:r w:rsidRPr="00E64F74">
              <w:rPr>
                <w:rFonts w:ascii="Arial" w:hAnsi="Arial" w:cs="Arial"/>
                <w:i/>
                <w:iCs/>
                <w:sz w:val="18"/>
                <w:szCs w:val="18"/>
                <w:lang w:eastAsia="zh-CN" w:bidi="ar"/>
              </w:rPr>
              <w:t>LayersCB</w:t>
            </w:r>
            <w:proofErr w:type="spellEnd"/>
            <w:r w:rsidRPr="00E64F74">
              <w:rPr>
                <w:rFonts w:ascii="Arial" w:hAnsi="Arial" w:cs="Arial"/>
                <w:i/>
                <w:iCs/>
                <w:sz w:val="18"/>
                <w:szCs w:val="18"/>
                <w:lang w:eastAsia="zh-CN" w:bidi="ar"/>
              </w:rPr>
              <w:t>-PUSCH</w:t>
            </w:r>
            <w:r w:rsidRPr="00E64F74">
              <w:rPr>
                <w:rFonts w:ascii="Arial" w:hAnsi="Arial" w:cs="Arial"/>
                <w:sz w:val="18"/>
                <w:szCs w:val="18"/>
                <w:lang w:eastAsia="zh-CN" w:bidi="ar"/>
              </w:rPr>
              <w:t xml:space="preserve"> defines supported maximum number of MIMO layers at the UE for PUSCH transmission with codebook precoding.</w:t>
            </w:r>
          </w:p>
          <w:p w14:paraId="7DBCDFC0" w14:textId="77777777" w:rsidR="00671B13" w:rsidRPr="00E64F74" w:rsidRDefault="00671B13" w:rsidP="00CA5F31">
            <w:pPr>
              <w:pStyle w:val="B1"/>
              <w:spacing w:after="0"/>
              <w:rPr>
                <w:rFonts w:cs="Arial"/>
                <w:szCs w:val="18"/>
              </w:rPr>
            </w:pPr>
            <w:r w:rsidRPr="00E64F74">
              <w:rPr>
                <w:rFonts w:ascii="Arial" w:hAnsi="Arial" w:cs="Arial"/>
                <w:sz w:val="18"/>
                <w:szCs w:val="18"/>
                <w:lang w:eastAsia="zh-CN" w:bidi="ar"/>
              </w:rPr>
              <w:t>-</w:t>
            </w:r>
            <w:r w:rsidRPr="00E64F74">
              <w:rPr>
                <w:rFonts w:ascii="Arial" w:hAnsi="Arial" w:cs="Arial"/>
                <w:sz w:val="18"/>
                <w:szCs w:val="18"/>
              </w:rPr>
              <w:tab/>
            </w:r>
            <w:proofErr w:type="spellStart"/>
            <w:r w:rsidRPr="00E64F74">
              <w:rPr>
                <w:rFonts w:ascii="Arial" w:hAnsi="Arial" w:cs="Arial"/>
                <w:i/>
                <w:iCs/>
                <w:sz w:val="18"/>
                <w:szCs w:val="18"/>
                <w:lang w:eastAsia="zh-CN" w:bidi="ar"/>
              </w:rPr>
              <w:t>maxNumberSRS-ResourcePerSet</w:t>
            </w:r>
            <w:proofErr w:type="spellEnd"/>
            <w:r w:rsidRPr="00E64F74">
              <w:rPr>
                <w:rFonts w:ascii="Arial" w:hAnsi="Arial" w:cs="Arial"/>
                <w:i/>
                <w:iCs/>
                <w:sz w:val="18"/>
                <w:szCs w:val="18"/>
                <w:lang w:eastAsia="zh-CN" w:bidi="ar"/>
              </w:rPr>
              <w:t xml:space="preserve"> </w:t>
            </w:r>
            <w:r w:rsidRPr="00E64F74">
              <w:rPr>
                <w:rFonts w:ascii="Arial" w:eastAsia="SimSun" w:hAnsi="Arial" w:cs="Arial"/>
                <w:sz w:val="18"/>
                <w:szCs w:val="18"/>
                <w:lang w:eastAsia="zh-CN"/>
              </w:rPr>
              <w:t>d</w:t>
            </w:r>
            <w:r w:rsidRPr="00E64F74">
              <w:rPr>
                <w:rFonts w:ascii="Arial" w:hAnsi="Arial" w:cs="Arial"/>
                <w:sz w:val="18"/>
                <w:szCs w:val="18"/>
              </w:rPr>
              <w:t>efines the maximum number of SRS resources per SRS resource set configured for codebook</w:t>
            </w:r>
            <w:r w:rsidRPr="00E64F74">
              <w:rPr>
                <w:rFonts w:ascii="Arial" w:eastAsia="SimSun" w:hAnsi="Arial" w:cs="Arial"/>
                <w:sz w:val="18"/>
                <w:szCs w:val="18"/>
                <w:lang w:eastAsia="zh-CN"/>
              </w:rPr>
              <w:t xml:space="preserve"> </w:t>
            </w:r>
            <w:r w:rsidRPr="00E64F74">
              <w:rPr>
                <w:rFonts w:ascii="Arial" w:hAnsi="Arial" w:cs="Arial"/>
                <w:sz w:val="18"/>
                <w:szCs w:val="18"/>
              </w:rPr>
              <w:t>based transmission to the UE.</w:t>
            </w:r>
          </w:p>
          <w:p w14:paraId="51E0D2EB" w14:textId="77777777" w:rsidR="00671B13" w:rsidRPr="00E64F74" w:rsidRDefault="00671B13" w:rsidP="00CA5F31">
            <w:pPr>
              <w:keepNext/>
              <w:keepLines/>
              <w:spacing w:after="0"/>
              <w:rPr>
                <w:rFonts w:ascii="Arial" w:hAnsi="Arial"/>
                <w:sz w:val="18"/>
              </w:rPr>
            </w:pPr>
            <w:r w:rsidRPr="00E64F74">
              <w:rPr>
                <w:rFonts w:ascii="Arial" w:eastAsia="SimSun" w:hAnsi="Arial"/>
                <w:sz w:val="18"/>
                <w:lang w:eastAsia="zh-CN"/>
              </w:rPr>
              <w:t xml:space="preserve">A </w:t>
            </w:r>
            <w:r w:rsidRPr="00E64F74">
              <w:rPr>
                <w:rFonts w:ascii="Arial" w:hAnsi="Arial"/>
                <w:sz w:val="18"/>
              </w:rPr>
              <w:t>UE indicating support of this feature shall also indicate support of</w:t>
            </w:r>
            <w:r w:rsidRPr="00E64F74">
              <w:rPr>
                <w:rFonts w:ascii="Arial" w:hAnsi="Arial" w:cs="Arial"/>
                <w:sz w:val="18"/>
                <w:szCs w:val="18"/>
              </w:rPr>
              <w:t xml:space="preserve"> </w:t>
            </w:r>
            <w:proofErr w:type="spellStart"/>
            <w:r w:rsidRPr="00E64F74">
              <w:rPr>
                <w:rFonts w:ascii="Arial" w:hAnsi="Arial" w:cs="Arial"/>
                <w:i/>
                <w:sz w:val="18"/>
                <w:szCs w:val="18"/>
              </w:rPr>
              <w:t>pusch-TransCoherence</w:t>
            </w:r>
            <w:proofErr w:type="spellEnd"/>
            <w:r w:rsidRPr="00E64F74">
              <w:t>.</w:t>
            </w:r>
          </w:p>
        </w:tc>
        <w:tc>
          <w:tcPr>
            <w:tcW w:w="709" w:type="dxa"/>
          </w:tcPr>
          <w:p w14:paraId="3908591D" w14:textId="77777777" w:rsidR="00671B13" w:rsidRPr="00E64F74" w:rsidRDefault="00671B13" w:rsidP="00CA5F31">
            <w:pPr>
              <w:keepNext/>
              <w:keepLines/>
              <w:spacing w:after="0"/>
              <w:jc w:val="center"/>
              <w:rPr>
                <w:rFonts w:ascii="Arial" w:hAnsi="Arial"/>
                <w:sz w:val="18"/>
              </w:rPr>
            </w:pPr>
            <w:r w:rsidRPr="00E64F74">
              <w:rPr>
                <w:rFonts w:ascii="Arial" w:hAnsi="Arial"/>
                <w:sz w:val="18"/>
              </w:rPr>
              <w:t>FSPC</w:t>
            </w:r>
          </w:p>
        </w:tc>
        <w:tc>
          <w:tcPr>
            <w:tcW w:w="567" w:type="dxa"/>
          </w:tcPr>
          <w:p w14:paraId="104F7BEA" w14:textId="77777777" w:rsidR="00671B13" w:rsidRPr="00E64F74" w:rsidRDefault="00671B13" w:rsidP="00CA5F31">
            <w:pPr>
              <w:keepNext/>
              <w:keepLines/>
              <w:spacing w:after="0"/>
              <w:jc w:val="center"/>
              <w:rPr>
                <w:rFonts w:ascii="Arial" w:hAnsi="Arial"/>
                <w:sz w:val="18"/>
              </w:rPr>
            </w:pPr>
            <w:r w:rsidRPr="00E64F74">
              <w:rPr>
                <w:rFonts w:ascii="Arial" w:hAnsi="Arial"/>
                <w:sz w:val="18"/>
              </w:rPr>
              <w:t>No</w:t>
            </w:r>
          </w:p>
        </w:tc>
        <w:tc>
          <w:tcPr>
            <w:tcW w:w="709" w:type="dxa"/>
          </w:tcPr>
          <w:p w14:paraId="54517355" w14:textId="77777777" w:rsidR="00671B13" w:rsidRPr="00E64F74" w:rsidRDefault="00671B13" w:rsidP="00CA5F31">
            <w:pPr>
              <w:keepNext/>
              <w:keepLines/>
              <w:spacing w:after="0"/>
              <w:jc w:val="center"/>
              <w:rPr>
                <w:rFonts w:ascii="Arial" w:hAnsi="Arial"/>
                <w:sz w:val="18"/>
              </w:rPr>
            </w:pPr>
            <w:r w:rsidRPr="00E64F74">
              <w:rPr>
                <w:rFonts w:ascii="Arial" w:hAnsi="Arial"/>
                <w:bCs/>
                <w:iCs/>
                <w:sz w:val="18"/>
              </w:rPr>
              <w:t>N/A</w:t>
            </w:r>
          </w:p>
        </w:tc>
        <w:tc>
          <w:tcPr>
            <w:tcW w:w="728" w:type="dxa"/>
          </w:tcPr>
          <w:p w14:paraId="53C26DFA" w14:textId="77777777" w:rsidR="00671B13" w:rsidRPr="00E64F74" w:rsidRDefault="00671B13" w:rsidP="00CA5F31">
            <w:pPr>
              <w:keepNext/>
              <w:keepLines/>
              <w:spacing w:after="0"/>
              <w:jc w:val="center"/>
              <w:rPr>
                <w:rFonts w:ascii="Arial" w:hAnsi="Arial"/>
                <w:sz w:val="18"/>
              </w:rPr>
            </w:pPr>
            <w:r w:rsidRPr="00E64F74">
              <w:rPr>
                <w:rFonts w:ascii="Arial" w:hAnsi="Arial"/>
                <w:bCs/>
                <w:iCs/>
                <w:sz w:val="18"/>
              </w:rPr>
              <w:t>N/A</w:t>
            </w:r>
          </w:p>
        </w:tc>
      </w:tr>
      <w:tr w:rsidR="00671B13" w:rsidRPr="00E64F74" w14:paraId="12F6DFF0" w14:textId="77777777" w:rsidTr="00CA5F31">
        <w:tblPrEx>
          <w:tblLook w:val="04A0" w:firstRow="1" w:lastRow="0" w:firstColumn="1" w:lastColumn="0" w:noHBand="0" w:noVBand="1"/>
        </w:tblPrEx>
        <w:trPr>
          <w:cantSplit/>
          <w:tblHeader/>
        </w:trPr>
        <w:tc>
          <w:tcPr>
            <w:tcW w:w="6917" w:type="dxa"/>
          </w:tcPr>
          <w:p w14:paraId="1698BC9F" w14:textId="77777777" w:rsidR="00671B13" w:rsidRPr="00E64F74" w:rsidRDefault="00671B13" w:rsidP="00CA5F31">
            <w:pPr>
              <w:keepNext/>
              <w:keepLines/>
              <w:spacing w:after="0"/>
              <w:rPr>
                <w:rFonts w:ascii="Arial" w:hAnsi="Arial"/>
                <w:b/>
                <w:i/>
                <w:sz w:val="18"/>
              </w:rPr>
            </w:pPr>
            <w:proofErr w:type="spellStart"/>
            <w:r w:rsidRPr="00E64F74">
              <w:rPr>
                <w:rFonts w:ascii="Arial" w:hAnsi="Arial"/>
                <w:b/>
                <w:i/>
                <w:sz w:val="18"/>
              </w:rPr>
              <w:t>mimo</w:t>
            </w:r>
            <w:proofErr w:type="spellEnd"/>
            <w:r w:rsidRPr="00E64F74">
              <w:rPr>
                <w:rFonts w:ascii="Arial" w:hAnsi="Arial"/>
                <w:b/>
                <w:i/>
                <w:sz w:val="18"/>
              </w:rPr>
              <w:t>-NonCB-PUSCH</w:t>
            </w:r>
          </w:p>
          <w:p w14:paraId="7C88CC31" w14:textId="77777777" w:rsidR="00671B13" w:rsidRPr="00E64F74" w:rsidRDefault="00671B13" w:rsidP="00CA5F31">
            <w:pPr>
              <w:spacing w:after="0"/>
              <w:rPr>
                <w:rFonts w:ascii="Arial" w:eastAsia="MS PGothic" w:hAnsi="Arial" w:cs="Arial"/>
                <w:sz w:val="18"/>
                <w:szCs w:val="18"/>
              </w:rPr>
            </w:pPr>
            <w:r w:rsidRPr="00E64F74">
              <w:rPr>
                <w:rFonts w:ascii="Arial" w:eastAsia="MS PGothic" w:hAnsi="Arial" w:cs="Arial"/>
                <w:sz w:val="18"/>
                <w:szCs w:val="18"/>
              </w:rPr>
              <w:t>Indicates whether the UE supports non-codebook based PUSCH MIMO Transmission. If supported, it includes 2 parameters as follows:</w:t>
            </w:r>
          </w:p>
          <w:p w14:paraId="270E68FE" w14:textId="77777777" w:rsidR="00671B13" w:rsidRPr="00E64F74" w:rsidRDefault="00671B13" w:rsidP="00CA5F31">
            <w:pPr>
              <w:pStyle w:val="B1"/>
              <w:spacing w:after="0"/>
              <w:rPr>
                <w:rFonts w:ascii="Arial" w:hAnsi="Arial" w:cs="Arial"/>
                <w:sz w:val="18"/>
                <w:szCs w:val="18"/>
                <w:lang w:eastAsia="zh-CN" w:bidi="ar"/>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m</w:t>
            </w:r>
            <w:r w:rsidRPr="00E64F74">
              <w:rPr>
                <w:rFonts w:ascii="Arial" w:hAnsi="Arial" w:cs="Arial"/>
                <w:i/>
                <w:sz w:val="18"/>
                <w:szCs w:val="18"/>
                <w:lang w:eastAsia="zh-CN" w:bidi="ar"/>
              </w:rPr>
              <w:t>axNumberSimultaneousSRS-ResourceTx</w:t>
            </w:r>
            <w:proofErr w:type="spellEnd"/>
            <w:r w:rsidRPr="00E64F74">
              <w:rPr>
                <w:rFonts w:ascii="Arial" w:hAnsi="Arial" w:cs="Arial"/>
                <w:sz w:val="18"/>
                <w:szCs w:val="18"/>
                <w:lang w:eastAsia="zh-CN" w:bidi="ar"/>
              </w:rPr>
              <w:t xml:space="preserve"> defines the maximum number of simultaneous transmitted SRS resources at one symbol for non-codebook based transmission to the UE.</w:t>
            </w:r>
          </w:p>
          <w:p w14:paraId="6EDE8F0B" w14:textId="77777777" w:rsidR="00671B13" w:rsidRPr="00E64F74" w:rsidRDefault="00671B13" w:rsidP="00CA5F31">
            <w:pPr>
              <w:pStyle w:val="B1"/>
              <w:spacing w:after="0"/>
              <w:rPr>
                <w:rFonts w:cs="Arial"/>
                <w:szCs w:val="18"/>
              </w:rPr>
            </w:pPr>
            <w:r w:rsidRPr="00E64F74">
              <w:rPr>
                <w:rFonts w:ascii="Arial" w:hAnsi="Arial" w:cs="Arial"/>
                <w:sz w:val="18"/>
                <w:szCs w:val="18"/>
              </w:rPr>
              <w:t>-</w:t>
            </w:r>
            <w:r w:rsidRPr="00E64F74">
              <w:rPr>
                <w:rFonts w:ascii="Arial" w:hAnsi="Arial" w:cs="Arial"/>
                <w:sz w:val="18"/>
                <w:szCs w:val="18"/>
              </w:rPr>
              <w:tab/>
            </w:r>
            <w:proofErr w:type="spellStart"/>
            <w:r w:rsidRPr="00E64F74">
              <w:rPr>
                <w:rFonts w:ascii="Arial" w:hAnsi="Arial" w:cs="Arial"/>
                <w:i/>
                <w:iCs/>
                <w:sz w:val="18"/>
                <w:szCs w:val="18"/>
              </w:rPr>
              <w:t>m</w:t>
            </w:r>
            <w:r w:rsidRPr="00E64F74">
              <w:rPr>
                <w:rFonts w:ascii="Arial" w:hAnsi="Arial" w:cs="Arial"/>
                <w:i/>
                <w:sz w:val="18"/>
                <w:szCs w:val="18"/>
                <w:lang w:eastAsia="zh-CN" w:bidi="ar"/>
              </w:rPr>
              <w:t>axNumberSRS-ResourcePerSet</w:t>
            </w:r>
            <w:proofErr w:type="spellEnd"/>
            <w:r w:rsidRPr="00E64F74">
              <w:rPr>
                <w:rFonts w:ascii="Arial" w:hAnsi="Arial" w:cs="Arial"/>
                <w:i/>
                <w:sz w:val="18"/>
                <w:szCs w:val="18"/>
                <w:lang w:eastAsia="zh-CN" w:bidi="ar"/>
              </w:rPr>
              <w:t xml:space="preserve"> </w:t>
            </w:r>
            <w:r w:rsidRPr="00E64F74">
              <w:rPr>
                <w:rFonts w:ascii="Arial" w:hAnsi="Arial" w:cs="Arial"/>
                <w:sz w:val="18"/>
                <w:szCs w:val="18"/>
                <w:lang w:eastAsia="zh-CN" w:bidi="ar"/>
              </w:rPr>
              <w:t>defines the maximum number of SRS resources per SRS resource set configured for non-codebook based transmission to the UE.</w:t>
            </w:r>
          </w:p>
        </w:tc>
        <w:tc>
          <w:tcPr>
            <w:tcW w:w="709" w:type="dxa"/>
          </w:tcPr>
          <w:p w14:paraId="6B2290BB" w14:textId="77777777" w:rsidR="00671B13" w:rsidRPr="00E64F74" w:rsidRDefault="00671B13" w:rsidP="00CA5F31">
            <w:pPr>
              <w:keepNext/>
              <w:keepLines/>
              <w:spacing w:after="0"/>
              <w:jc w:val="center"/>
              <w:rPr>
                <w:rFonts w:ascii="Arial" w:hAnsi="Arial"/>
                <w:sz w:val="18"/>
              </w:rPr>
            </w:pPr>
            <w:r w:rsidRPr="00E64F74">
              <w:rPr>
                <w:rFonts w:ascii="Arial" w:hAnsi="Arial"/>
                <w:sz w:val="18"/>
              </w:rPr>
              <w:t>FSPC</w:t>
            </w:r>
          </w:p>
        </w:tc>
        <w:tc>
          <w:tcPr>
            <w:tcW w:w="567" w:type="dxa"/>
          </w:tcPr>
          <w:p w14:paraId="281739F7" w14:textId="77777777" w:rsidR="00671B13" w:rsidRPr="00E64F74" w:rsidRDefault="00671B13" w:rsidP="00CA5F31">
            <w:pPr>
              <w:keepNext/>
              <w:keepLines/>
              <w:spacing w:after="0"/>
              <w:jc w:val="center"/>
              <w:rPr>
                <w:rFonts w:ascii="Arial" w:hAnsi="Arial"/>
                <w:sz w:val="18"/>
              </w:rPr>
            </w:pPr>
            <w:r w:rsidRPr="00E64F74">
              <w:rPr>
                <w:rFonts w:ascii="Arial" w:hAnsi="Arial"/>
                <w:sz w:val="18"/>
              </w:rPr>
              <w:t>No</w:t>
            </w:r>
          </w:p>
        </w:tc>
        <w:tc>
          <w:tcPr>
            <w:tcW w:w="709" w:type="dxa"/>
          </w:tcPr>
          <w:p w14:paraId="1E177F17" w14:textId="77777777" w:rsidR="00671B13" w:rsidRPr="00E64F74" w:rsidRDefault="00671B13" w:rsidP="00CA5F31">
            <w:pPr>
              <w:keepNext/>
              <w:keepLines/>
              <w:spacing w:after="0"/>
              <w:jc w:val="center"/>
              <w:rPr>
                <w:rFonts w:ascii="Arial" w:hAnsi="Arial"/>
                <w:bCs/>
                <w:iCs/>
                <w:sz w:val="18"/>
              </w:rPr>
            </w:pPr>
            <w:r w:rsidRPr="00E64F74">
              <w:rPr>
                <w:rFonts w:ascii="Arial" w:hAnsi="Arial"/>
                <w:bCs/>
                <w:iCs/>
                <w:sz w:val="18"/>
              </w:rPr>
              <w:t>N/A</w:t>
            </w:r>
          </w:p>
        </w:tc>
        <w:tc>
          <w:tcPr>
            <w:tcW w:w="728" w:type="dxa"/>
          </w:tcPr>
          <w:p w14:paraId="06735E57" w14:textId="77777777" w:rsidR="00671B13" w:rsidRPr="00E64F74" w:rsidRDefault="00671B13" w:rsidP="00CA5F31">
            <w:pPr>
              <w:keepNext/>
              <w:keepLines/>
              <w:spacing w:after="0"/>
              <w:jc w:val="center"/>
              <w:rPr>
                <w:rFonts w:ascii="Arial" w:hAnsi="Arial"/>
                <w:bCs/>
                <w:iCs/>
                <w:sz w:val="18"/>
              </w:rPr>
            </w:pPr>
            <w:r w:rsidRPr="00E64F74">
              <w:rPr>
                <w:rFonts w:ascii="Arial" w:hAnsi="Arial"/>
                <w:bCs/>
                <w:iCs/>
                <w:sz w:val="18"/>
              </w:rPr>
              <w:t>N/A</w:t>
            </w:r>
          </w:p>
        </w:tc>
      </w:tr>
      <w:tr w:rsidR="00671B13" w:rsidRPr="00E64F74" w14:paraId="2F31EA5C" w14:textId="77777777" w:rsidTr="00CA5F31">
        <w:trPr>
          <w:cantSplit/>
          <w:tblHeader/>
        </w:trPr>
        <w:tc>
          <w:tcPr>
            <w:tcW w:w="6917" w:type="dxa"/>
          </w:tcPr>
          <w:p w14:paraId="23F9B3BC" w14:textId="77777777" w:rsidR="00671B13" w:rsidRPr="00E64F74" w:rsidRDefault="00671B13" w:rsidP="00CA5F31">
            <w:pPr>
              <w:pStyle w:val="TAL"/>
              <w:rPr>
                <w:b/>
                <w:bCs/>
                <w:i/>
                <w:iCs/>
              </w:rPr>
            </w:pPr>
            <w:r w:rsidRPr="00E64F74">
              <w:rPr>
                <w:b/>
                <w:bCs/>
                <w:i/>
                <w:iCs/>
              </w:rPr>
              <w:t>mTRP-PUSCH-RepetitionTypeB-r17</w:t>
            </w:r>
          </w:p>
          <w:p w14:paraId="3D70F9F4" w14:textId="77777777" w:rsidR="00671B13" w:rsidRPr="00E64F74" w:rsidRDefault="00671B13" w:rsidP="00CA5F31">
            <w:pPr>
              <w:pStyle w:val="TAL"/>
              <w:rPr>
                <w:b/>
                <w:i/>
              </w:rPr>
            </w:pPr>
            <w:r w:rsidRPr="00E64F74">
              <w:rPr>
                <w:bCs/>
                <w:iCs/>
              </w:rPr>
              <w:t>Indicates whether the UE supports multi-TRP PUSCH repetition for non-codebook based PUSCH repetition type B with sequential mapping for repetitions larger than 2 and cyclic mapping for 2 repetitions by indicating the supported number of SRS resources in one SRS resource set.  The UE shall also support two SRS resource sets with usage set to '</w:t>
            </w:r>
            <w:proofErr w:type="spellStart"/>
            <w:r w:rsidRPr="00E64F74">
              <w:rPr>
                <w:bCs/>
                <w:iCs/>
              </w:rPr>
              <w:t>nonCodebook</w:t>
            </w:r>
            <w:proofErr w:type="spellEnd"/>
            <w:r w:rsidRPr="00E64F74">
              <w:rPr>
                <w:bCs/>
                <w:iCs/>
              </w:rPr>
              <w:t xml:space="preserve">'. The UE indicating support of this feature shall also indicate support of </w:t>
            </w:r>
            <w:proofErr w:type="spellStart"/>
            <w:r w:rsidRPr="00E64F74">
              <w:rPr>
                <w:bCs/>
                <w:i/>
              </w:rPr>
              <w:t>maxNumberMIMO</w:t>
            </w:r>
            <w:proofErr w:type="spellEnd"/>
            <w:r w:rsidRPr="00E64F74">
              <w:rPr>
                <w:bCs/>
                <w:i/>
              </w:rPr>
              <w:t>-</w:t>
            </w:r>
            <w:proofErr w:type="spellStart"/>
            <w:r w:rsidRPr="00E64F74">
              <w:rPr>
                <w:bCs/>
                <w:i/>
              </w:rPr>
              <w:t>LayersNonCB</w:t>
            </w:r>
            <w:proofErr w:type="spellEnd"/>
            <w:r w:rsidRPr="00E64F74">
              <w:rPr>
                <w:bCs/>
                <w:i/>
              </w:rPr>
              <w:t>-PUSCH</w:t>
            </w:r>
            <w:r w:rsidRPr="00E64F74">
              <w:rPr>
                <w:rFonts w:eastAsia="SimSun"/>
                <w:bCs/>
                <w:iCs/>
                <w:lang w:eastAsia="zh-CN"/>
              </w:rPr>
              <w:t xml:space="preserve">, </w:t>
            </w:r>
            <w:proofErr w:type="spellStart"/>
            <w:r w:rsidRPr="00E64F74">
              <w:rPr>
                <w:bCs/>
                <w:i/>
              </w:rPr>
              <w:t>mimo</w:t>
            </w:r>
            <w:proofErr w:type="spellEnd"/>
            <w:r w:rsidRPr="00E64F74">
              <w:rPr>
                <w:bCs/>
                <w:i/>
              </w:rPr>
              <w:t>-NonCB-PUSCH</w:t>
            </w:r>
            <w:r w:rsidRPr="00E64F74">
              <w:rPr>
                <w:bCs/>
                <w:iCs/>
              </w:rPr>
              <w:t xml:space="preserve"> and </w:t>
            </w:r>
            <w:r w:rsidRPr="00E64F74">
              <w:rPr>
                <w:bCs/>
                <w:i/>
              </w:rPr>
              <w:t>pusch-RepetitionTypeB-r16</w:t>
            </w:r>
            <w:r w:rsidRPr="00E64F74">
              <w:rPr>
                <w:bCs/>
                <w:iCs/>
              </w:rPr>
              <w:t>.</w:t>
            </w:r>
          </w:p>
        </w:tc>
        <w:tc>
          <w:tcPr>
            <w:tcW w:w="709" w:type="dxa"/>
          </w:tcPr>
          <w:p w14:paraId="3231EA7F" w14:textId="77777777" w:rsidR="00671B13" w:rsidRPr="00E64F74" w:rsidRDefault="00671B13" w:rsidP="00CA5F31">
            <w:pPr>
              <w:pStyle w:val="TAL"/>
              <w:jc w:val="center"/>
            </w:pPr>
            <w:r w:rsidRPr="00E64F74">
              <w:t>FSPC</w:t>
            </w:r>
          </w:p>
        </w:tc>
        <w:tc>
          <w:tcPr>
            <w:tcW w:w="567" w:type="dxa"/>
          </w:tcPr>
          <w:p w14:paraId="3FFDD058" w14:textId="77777777" w:rsidR="00671B13" w:rsidRPr="00E64F74" w:rsidRDefault="00671B13" w:rsidP="00CA5F31">
            <w:pPr>
              <w:pStyle w:val="TAL"/>
              <w:jc w:val="center"/>
            </w:pPr>
            <w:r w:rsidRPr="00E64F74">
              <w:t>No</w:t>
            </w:r>
          </w:p>
        </w:tc>
        <w:tc>
          <w:tcPr>
            <w:tcW w:w="709" w:type="dxa"/>
          </w:tcPr>
          <w:p w14:paraId="072EA161" w14:textId="77777777" w:rsidR="00671B13" w:rsidRPr="00E64F74" w:rsidRDefault="00671B13" w:rsidP="00CA5F31">
            <w:pPr>
              <w:pStyle w:val="TAL"/>
              <w:jc w:val="center"/>
              <w:rPr>
                <w:bCs/>
                <w:iCs/>
              </w:rPr>
            </w:pPr>
            <w:r w:rsidRPr="00E64F74">
              <w:rPr>
                <w:bCs/>
                <w:iCs/>
              </w:rPr>
              <w:t>N/A</w:t>
            </w:r>
          </w:p>
        </w:tc>
        <w:tc>
          <w:tcPr>
            <w:tcW w:w="728" w:type="dxa"/>
          </w:tcPr>
          <w:p w14:paraId="22F1BED0" w14:textId="77777777" w:rsidR="00671B13" w:rsidRPr="00E64F74" w:rsidRDefault="00671B13" w:rsidP="00CA5F31">
            <w:pPr>
              <w:pStyle w:val="TAL"/>
              <w:jc w:val="center"/>
              <w:rPr>
                <w:bCs/>
                <w:iCs/>
              </w:rPr>
            </w:pPr>
            <w:r w:rsidRPr="00E64F74">
              <w:rPr>
                <w:bCs/>
                <w:iCs/>
              </w:rPr>
              <w:t>N/A</w:t>
            </w:r>
          </w:p>
        </w:tc>
      </w:tr>
      <w:tr w:rsidR="00671B13" w:rsidRPr="00E64F74" w14:paraId="2E3F0CCE" w14:textId="77777777" w:rsidTr="00CA5F31">
        <w:trPr>
          <w:cantSplit/>
          <w:tblHeader/>
        </w:trPr>
        <w:tc>
          <w:tcPr>
            <w:tcW w:w="6917" w:type="dxa"/>
          </w:tcPr>
          <w:p w14:paraId="28F89920" w14:textId="77777777" w:rsidR="00671B13" w:rsidRPr="00E64F74" w:rsidRDefault="00671B13" w:rsidP="00CA5F31">
            <w:pPr>
              <w:pStyle w:val="TAL"/>
              <w:rPr>
                <w:rFonts w:cs="Arial"/>
                <w:b/>
                <w:bCs/>
                <w:i/>
                <w:iCs/>
                <w:szCs w:val="18"/>
                <w:lang w:eastAsia="en-GB"/>
              </w:rPr>
            </w:pPr>
            <w:r w:rsidRPr="00E64F74">
              <w:rPr>
                <w:rFonts w:cs="Arial"/>
                <w:b/>
                <w:bCs/>
                <w:i/>
                <w:iCs/>
                <w:szCs w:val="18"/>
                <w:lang w:eastAsia="en-GB"/>
              </w:rPr>
              <w:t>mTRP-PUSCH-TypeB-CB-r17</w:t>
            </w:r>
          </w:p>
          <w:p w14:paraId="641721F6" w14:textId="77777777" w:rsidR="00671B13" w:rsidRPr="00E64F74" w:rsidRDefault="00671B13" w:rsidP="00CA5F31">
            <w:pPr>
              <w:pStyle w:val="TAL"/>
              <w:rPr>
                <w:rFonts w:eastAsia="Malgun Gothic" w:cs="Arial"/>
                <w:szCs w:val="18"/>
                <w:lang w:eastAsia="ko-KR"/>
              </w:rPr>
            </w:pPr>
            <w:r w:rsidRPr="00E64F74">
              <w:rPr>
                <w:rFonts w:cs="Arial"/>
                <w:szCs w:val="18"/>
              </w:rPr>
              <w:t>Indicates</w:t>
            </w:r>
            <w:r w:rsidRPr="00E64F74">
              <w:rPr>
                <w:rFonts w:eastAsia="Malgun Gothic" w:cs="Arial"/>
                <w:szCs w:val="18"/>
                <w:lang w:eastAsia="ko-KR"/>
              </w:rPr>
              <w:t xml:space="preserve"> the</w:t>
            </w:r>
            <w:r w:rsidRPr="00E64F74">
              <w:rPr>
                <w:rFonts w:cs="Arial"/>
                <w:szCs w:val="18"/>
              </w:rPr>
              <w:t xml:space="preserve"> s</w:t>
            </w:r>
            <w:r w:rsidRPr="00E64F74">
              <w:rPr>
                <w:rFonts w:eastAsia="Malgun Gothic" w:cs="Arial"/>
                <w:szCs w:val="18"/>
                <w:lang w:eastAsia="ko-KR"/>
              </w:rPr>
              <w:t>upport of multi-TRP PUSCH repetition based on codebook with PUSCH repetition type B. The value indicates the number of SRS resources in one SRS resource set.</w:t>
            </w:r>
          </w:p>
          <w:p w14:paraId="667EC331" w14:textId="77777777" w:rsidR="00671B13" w:rsidRPr="00E64F74" w:rsidRDefault="00671B13" w:rsidP="00CA5F31">
            <w:pPr>
              <w:pStyle w:val="TAL"/>
              <w:rPr>
                <w:rFonts w:eastAsia="Malgun Gothic" w:cs="Arial"/>
                <w:szCs w:val="18"/>
                <w:lang w:eastAsia="ko-KR"/>
              </w:rPr>
            </w:pPr>
            <w:r w:rsidRPr="00E64F74">
              <w:rPr>
                <w:rFonts w:eastAsia="Malgun Gothic" w:cs="Arial"/>
                <w:szCs w:val="18"/>
                <w:lang w:eastAsia="ko-KR"/>
              </w:rPr>
              <w:t>This feature includes the following features:</w:t>
            </w:r>
          </w:p>
          <w:p w14:paraId="28130D10" w14:textId="77777777" w:rsidR="00671B13" w:rsidRPr="00E64F74" w:rsidRDefault="00671B13" w:rsidP="00CA5F31">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sequential mapping for repetitions larger than 2.</w:t>
            </w:r>
          </w:p>
          <w:p w14:paraId="7DE8E59E" w14:textId="77777777" w:rsidR="00671B13" w:rsidRPr="00E64F74" w:rsidRDefault="00671B13" w:rsidP="00CA5F31">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cyclic mapping for 2 repetitions.</w:t>
            </w:r>
          </w:p>
          <w:p w14:paraId="6ABDD130" w14:textId="77777777" w:rsidR="00671B13" w:rsidRPr="00E64F74" w:rsidRDefault="00671B13" w:rsidP="00CA5F31">
            <w:pPr>
              <w:pStyle w:val="B1"/>
              <w:spacing w:after="0"/>
              <w:rPr>
                <w:rFonts w:eastAsia="Malgun Gothic" w:cs="Arial"/>
                <w:szCs w:val="18"/>
                <w:lang w:eastAsia="ko-KR"/>
              </w:rPr>
            </w:pPr>
            <w:r w:rsidRPr="00E64F74">
              <w:rPr>
                <w:rFonts w:ascii="Arial" w:eastAsia="Malgun Gothic" w:hAnsi="Arial" w:cs="Arial"/>
                <w:sz w:val="18"/>
                <w:szCs w:val="18"/>
                <w:lang w:eastAsia="ko-KR"/>
              </w:rPr>
              <w:t>-</w:t>
            </w:r>
            <w:r w:rsidRPr="00E64F74">
              <w:rPr>
                <w:rFonts w:ascii="Arial" w:eastAsia="Malgun Gothic" w:hAnsi="Arial" w:cs="Arial"/>
                <w:sz w:val="18"/>
                <w:szCs w:val="18"/>
                <w:lang w:eastAsia="ko-KR"/>
              </w:rPr>
              <w:tab/>
              <w:t>two SRS resource sets with usage set to 'codebook'.</w:t>
            </w:r>
          </w:p>
          <w:p w14:paraId="0F0F02C5" w14:textId="77777777" w:rsidR="00671B13" w:rsidRPr="00E64F74" w:rsidRDefault="00671B13" w:rsidP="00CA5F31">
            <w:pPr>
              <w:pStyle w:val="TAL"/>
              <w:rPr>
                <w:rFonts w:eastAsia="Malgun Gothic" w:cs="Arial"/>
                <w:szCs w:val="18"/>
                <w:lang w:eastAsia="ko-KR"/>
              </w:rPr>
            </w:pPr>
          </w:p>
          <w:p w14:paraId="4DE9FB5C" w14:textId="77777777" w:rsidR="00671B13" w:rsidRPr="00E64F74" w:rsidRDefault="00671B13" w:rsidP="00CA5F31">
            <w:pPr>
              <w:pStyle w:val="TAL"/>
              <w:rPr>
                <w:b/>
                <w:i/>
              </w:rPr>
            </w:pPr>
            <w:r w:rsidRPr="00E64F74">
              <w:rPr>
                <w:rFonts w:cs="Arial"/>
                <w:szCs w:val="18"/>
              </w:rPr>
              <w:t xml:space="preserve">The UE indicating support of this feature shall also indicate the support of </w:t>
            </w:r>
            <w:proofErr w:type="spellStart"/>
            <w:r w:rsidRPr="00E64F74">
              <w:rPr>
                <w:rFonts w:cs="Arial"/>
                <w:i/>
                <w:szCs w:val="18"/>
              </w:rPr>
              <w:t>mimo</w:t>
            </w:r>
            <w:proofErr w:type="spellEnd"/>
            <w:r w:rsidRPr="00E64F74">
              <w:rPr>
                <w:rFonts w:cs="Arial"/>
                <w:i/>
                <w:szCs w:val="18"/>
              </w:rPr>
              <w:t xml:space="preserve">-CB-PUSCH and </w:t>
            </w:r>
            <w:r w:rsidRPr="00E64F74">
              <w:rPr>
                <w:rFonts w:cs="Arial"/>
                <w:i/>
                <w:iCs/>
                <w:szCs w:val="18"/>
              </w:rPr>
              <w:t>pusch-RepetitionTypeB-r16.</w:t>
            </w:r>
          </w:p>
        </w:tc>
        <w:tc>
          <w:tcPr>
            <w:tcW w:w="709" w:type="dxa"/>
          </w:tcPr>
          <w:p w14:paraId="245CD051" w14:textId="77777777" w:rsidR="00671B13" w:rsidRPr="00E64F74" w:rsidRDefault="00671B13" w:rsidP="00CA5F31">
            <w:pPr>
              <w:pStyle w:val="TAL"/>
              <w:jc w:val="center"/>
            </w:pPr>
            <w:r w:rsidRPr="00E64F74">
              <w:t>FSPC</w:t>
            </w:r>
          </w:p>
        </w:tc>
        <w:tc>
          <w:tcPr>
            <w:tcW w:w="567" w:type="dxa"/>
          </w:tcPr>
          <w:p w14:paraId="17B06960" w14:textId="77777777" w:rsidR="00671B13" w:rsidRPr="00E64F74" w:rsidRDefault="00671B13" w:rsidP="00CA5F31">
            <w:pPr>
              <w:pStyle w:val="TAL"/>
              <w:jc w:val="center"/>
            </w:pPr>
            <w:r w:rsidRPr="00E64F74">
              <w:t>No</w:t>
            </w:r>
          </w:p>
        </w:tc>
        <w:tc>
          <w:tcPr>
            <w:tcW w:w="709" w:type="dxa"/>
          </w:tcPr>
          <w:p w14:paraId="65C75952" w14:textId="77777777" w:rsidR="00671B13" w:rsidRPr="00E64F74" w:rsidRDefault="00671B13" w:rsidP="00CA5F31">
            <w:pPr>
              <w:pStyle w:val="TAL"/>
              <w:jc w:val="center"/>
              <w:rPr>
                <w:bCs/>
                <w:iCs/>
              </w:rPr>
            </w:pPr>
            <w:r w:rsidRPr="00E64F74">
              <w:rPr>
                <w:bCs/>
                <w:iCs/>
              </w:rPr>
              <w:t>N/A</w:t>
            </w:r>
          </w:p>
        </w:tc>
        <w:tc>
          <w:tcPr>
            <w:tcW w:w="728" w:type="dxa"/>
          </w:tcPr>
          <w:p w14:paraId="2BBA89A3" w14:textId="77777777" w:rsidR="00671B13" w:rsidRPr="00E64F74" w:rsidRDefault="00671B13" w:rsidP="00CA5F31">
            <w:pPr>
              <w:pStyle w:val="TAL"/>
              <w:jc w:val="center"/>
              <w:rPr>
                <w:bCs/>
                <w:iCs/>
              </w:rPr>
            </w:pPr>
            <w:r w:rsidRPr="00E64F74">
              <w:rPr>
                <w:bCs/>
                <w:iCs/>
              </w:rPr>
              <w:t>N/A</w:t>
            </w:r>
          </w:p>
        </w:tc>
      </w:tr>
      <w:tr w:rsidR="00671B13" w:rsidRPr="00E64F74" w14:paraId="6E3D91FE" w14:textId="77777777" w:rsidTr="00CA5F31">
        <w:trPr>
          <w:cantSplit/>
          <w:tblHeader/>
        </w:trPr>
        <w:tc>
          <w:tcPr>
            <w:tcW w:w="6917" w:type="dxa"/>
          </w:tcPr>
          <w:p w14:paraId="43DB0577" w14:textId="77777777" w:rsidR="00671B13" w:rsidRPr="00E64F74" w:rsidRDefault="00671B13" w:rsidP="00CA5F31">
            <w:pPr>
              <w:pStyle w:val="TAL"/>
              <w:rPr>
                <w:b/>
                <w:i/>
              </w:rPr>
            </w:pPr>
            <w:proofErr w:type="spellStart"/>
            <w:r w:rsidRPr="00E64F74">
              <w:rPr>
                <w:b/>
                <w:i/>
              </w:rPr>
              <w:lastRenderedPageBreak/>
              <w:t>supportedBandwidthUL</w:t>
            </w:r>
            <w:proofErr w:type="spellEnd"/>
            <w:r w:rsidRPr="00E64F74">
              <w:rPr>
                <w:b/>
                <w:bCs/>
                <w:i/>
                <w:iCs/>
              </w:rPr>
              <w:t>, supportedBandwidthUL-v1710, supportedBandwidthUL-v1780</w:t>
            </w:r>
          </w:p>
          <w:p w14:paraId="446D7CC6" w14:textId="77777777" w:rsidR="00671B13" w:rsidRPr="00E64F74" w:rsidRDefault="00671B13" w:rsidP="00CA5F31">
            <w:pPr>
              <w:pStyle w:val="TAL"/>
            </w:pPr>
            <w:r w:rsidRPr="00E64F74">
              <w:t>Indicates maximum UL channel bandwidth supported for a given SCS that UE supports within a single CC (and in case of DAPS handover for the source or target cell), which is defined in Table 5.3.5-1 in TS38.101-1 [2] for FR1 and Table 5.3.5-1 in TS 38.101-2 [3] for FR2.</w:t>
            </w:r>
          </w:p>
          <w:p w14:paraId="375889E7" w14:textId="77777777" w:rsidR="00671B13" w:rsidRPr="00E64F74" w:rsidRDefault="00671B13" w:rsidP="00CA5F31">
            <w:pPr>
              <w:pStyle w:val="TAL"/>
            </w:pPr>
            <w:r w:rsidRPr="00E64F74">
              <w:t xml:space="preserve">For FR1, all the bandwidths listed in TS38.101-1 Table 5.3.5-1 for each band shall be mandatory with a single CC unless indicated optional. For FR2, the set of mandatory CBW is 50, 100, 200 </w:t>
            </w:r>
            <w:proofErr w:type="spellStart"/>
            <w:r w:rsidRPr="00E64F74">
              <w:t>MHz.</w:t>
            </w:r>
            <w:proofErr w:type="spellEnd"/>
            <w:r w:rsidRPr="00E64F74">
              <w:t xml:space="preserve"> When this field is included in a band combination with a single band entry and a single CC entry (i.e. non-CA band combination), the UE shall indicate the maximum channel bandwidth for the band according to TS 38.101-1 [2] and TS 38.101-2 [3].</w:t>
            </w:r>
            <w:r w:rsidRPr="00E64F74">
              <w:rPr>
                <w:i/>
                <w:iCs/>
              </w:rPr>
              <w:t xml:space="preserve"> </w:t>
            </w:r>
            <w:r w:rsidRPr="00E64F74">
              <w:t xml:space="preserve">For FR2, </w:t>
            </w:r>
            <w:r w:rsidRPr="00E64F74">
              <w:rPr>
                <w:i/>
                <w:iCs/>
              </w:rPr>
              <w:t>supportedBandwidthUL-v1710</w:t>
            </w:r>
            <w:r w:rsidRPr="00E64F74">
              <w:t xml:space="preserve"> is included if the maximum UL channel bandwidth supported by the UE within a single CC is greater than 400MHz. When the </w:t>
            </w:r>
            <w:proofErr w:type="spellStart"/>
            <w:r w:rsidRPr="00E64F74">
              <w:rPr>
                <w:i/>
              </w:rPr>
              <w:t>supportedBandwidthUL</w:t>
            </w:r>
            <w:proofErr w:type="spellEnd"/>
            <w:r w:rsidRPr="00E64F74">
              <w:t xml:space="preserve"> and the </w:t>
            </w:r>
            <w:r w:rsidRPr="00E64F74">
              <w:rPr>
                <w:i/>
              </w:rPr>
              <w:t>supportedBandwidthUL-v1710</w:t>
            </w:r>
            <w:r w:rsidRPr="00E64F74">
              <w:t xml:space="preserve"> are reported together for a CC, the network which is able to decode the </w:t>
            </w:r>
            <w:r w:rsidRPr="00E64F74">
              <w:rPr>
                <w:i/>
              </w:rPr>
              <w:t>supportedBandwidthUL-v1710</w:t>
            </w:r>
            <w:r w:rsidRPr="00E64F74">
              <w:t xml:space="preserve"> ignores the </w:t>
            </w:r>
            <w:proofErr w:type="spellStart"/>
            <w:r w:rsidRPr="00E64F74">
              <w:rPr>
                <w:i/>
              </w:rPr>
              <w:t>supportedBandwidthUL</w:t>
            </w:r>
            <w:proofErr w:type="spellEnd"/>
            <w:r w:rsidRPr="00E64F74">
              <w:t>.</w:t>
            </w:r>
          </w:p>
          <w:p w14:paraId="5AAF31D1" w14:textId="77777777" w:rsidR="00671B13" w:rsidRPr="00E64F74" w:rsidRDefault="00671B13" w:rsidP="00CA5F31">
            <w:pPr>
              <w:pStyle w:val="TAL"/>
            </w:pPr>
          </w:p>
          <w:p w14:paraId="0E170309" w14:textId="77777777" w:rsidR="00671B13" w:rsidRPr="00E64F74" w:rsidRDefault="00671B13" w:rsidP="00CA5F31">
            <w:pPr>
              <w:pStyle w:val="TAL"/>
            </w:pPr>
            <w:r w:rsidRPr="00E64F74">
              <w:t xml:space="preserve">The UE may report a </w:t>
            </w:r>
            <w:proofErr w:type="spellStart"/>
            <w:r w:rsidRPr="00E64F74">
              <w:rPr>
                <w:i/>
                <w:iCs/>
              </w:rPr>
              <w:t>supportedBandwidthUL</w:t>
            </w:r>
            <w:proofErr w:type="spellEnd"/>
            <w:r w:rsidRPr="00E64F74">
              <w:t xml:space="preserve"> wider than the </w:t>
            </w:r>
            <w:proofErr w:type="spellStart"/>
            <w:r w:rsidRPr="00E64F74">
              <w:rPr>
                <w:i/>
                <w:iCs/>
              </w:rPr>
              <w:t>channelBWs</w:t>
            </w:r>
            <w:proofErr w:type="spellEnd"/>
            <w:r w:rsidRPr="00E64F74">
              <w:rPr>
                <w:i/>
                <w:iCs/>
              </w:rPr>
              <w:t>-UL</w:t>
            </w:r>
            <w:r w:rsidRPr="00E64F74">
              <w:t xml:space="preserve">; this </w:t>
            </w:r>
            <w:proofErr w:type="spellStart"/>
            <w:r w:rsidRPr="00E64F74">
              <w:rPr>
                <w:i/>
                <w:iCs/>
              </w:rPr>
              <w:t>supportedBandwidthUL</w:t>
            </w:r>
            <w:proofErr w:type="spellEnd"/>
            <w:r w:rsidRPr="00E64F74">
              <w:t xml:space="preserve"> may not be included in the Table 5.3.5-1 of TS 38.101-1[2]/TS 38.101-2[3] for the case that the UE is unable to report the actual supported bandwidth according to the Table 5.3.5-1 of TS 38.101-1[2]/TS 38.101-2[3]. For each band, </w:t>
            </w:r>
            <w:proofErr w:type="spellStart"/>
            <w:r w:rsidRPr="00E64F74">
              <w:t>RedCap</w:t>
            </w:r>
            <w:proofErr w:type="spellEnd"/>
            <w:r w:rsidRPr="00E64F74">
              <w:t xml:space="preserve"> UEs shall indicate its maximum channel bandwidth, which is the maximum of those channel bandwidths that are less than or equal to 20 MHz for FR1 and less than or equal to 100 </w:t>
            </w:r>
            <w:proofErr w:type="spellStart"/>
            <w:r w:rsidRPr="00E64F74">
              <w:t>Mhz</w:t>
            </w:r>
            <w:proofErr w:type="spellEnd"/>
            <w:r w:rsidRPr="00E64F74">
              <w:t xml:space="preserve"> for FR2, taking restrictions in TS 38.101-1 [2] and TS 38.101-2 [3] into consideration.</w:t>
            </w:r>
          </w:p>
          <w:p w14:paraId="23DC1729" w14:textId="48EF799F" w:rsidR="00671B13" w:rsidRPr="00E64F74" w:rsidRDefault="00671B13" w:rsidP="00CA5F31">
            <w:pPr>
              <w:pStyle w:val="TAL"/>
            </w:pPr>
            <w:r w:rsidRPr="00E64F74">
              <w:t xml:space="preserve">The </w:t>
            </w:r>
            <w:r w:rsidRPr="00E64F74">
              <w:rPr>
                <w:i/>
                <w:iCs/>
              </w:rPr>
              <w:t>supportedBandwidthUL-v1780</w:t>
            </w:r>
            <w:r w:rsidRPr="00E64F74">
              <w:t xml:space="preserve"> is only applicable to </w:t>
            </w:r>
            <w:ins w:id="39" w:author="Andrew Lappalainen (Nokia)" w:date="2024-05-01T11:11:00Z">
              <w:r w:rsidR="00611C0A">
                <w:t xml:space="preserve">Bandwidth Combination Set 5 (BCS5) of </w:t>
              </w:r>
            </w:ins>
            <w:r w:rsidRPr="00E64F74">
              <w:t>FR1 CA</w:t>
            </w:r>
            <w:del w:id="40" w:author="Andrew Lappalainen (Nokia)" w:date="2024-05-01T11:11:00Z">
              <w:r w:rsidRPr="00E64F74" w:rsidDel="00611C0A">
                <w:delText xml:space="preserve"> with Bandwidth Combination Set 5 (BCS5)</w:delText>
              </w:r>
            </w:del>
            <w:r w:rsidRPr="00E64F74">
              <w:t xml:space="preserve">. If the UE reports </w:t>
            </w:r>
            <w:r w:rsidRPr="00E64F74">
              <w:rPr>
                <w:i/>
                <w:iCs/>
              </w:rPr>
              <w:t>supportedAggBW-FR1-r17</w:t>
            </w:r>
            <w:r w:rsidRPr="00E64F74">
              <w:t xml:space="preserve">, the UE shall report </w:t>
            </w:r>
            <w:r w:rsidRPr="00E64F74">
              <w:rPr>
                <w:i/>
                <w:iCs/>
              </w:rPr>
              <w:t>supportedBandwidthUL-v1780</w:t>
            </w:r>
            <w:r w:rsidRPr="00E64F74">
              <w:t>.</w:t>
            </w:r>
          </w:p>
          <w:p w14:paraId="4D713DC9" w14:textId="77777777" w:rsidR="00671B13" w:rsidRPr="00E64F74" w:rsidRDefault="00671B13" w:rsidP="00CA5F31">
            <w:pPr>
              <w:pStyle w:val="TAL"/>
            </w:pPr>
          </w:p>
          <w:p w14:paraId="0C5C2336" w14:textId="77777777" w:rsidR="00671B13" w:rsidRPr="00E64F74" w:rsidRDefault="00671B13" w:rsidP="00CA5F31">
            <w:pPr>
              <w:pStyle w:val="TAN"/>
            </w:pPr>
            <w:r w:rsidRPr="00E64F74">
              <w:t>NOTE:</w:t>
            </w:r>
            <w:r w:rsidRPr="00E64F74">
              <w:tab/>
              <w:t xml:space="preserve">See the note in the field </w:t>
            </w:r>
            <w:proofErr w:type="spellStart"/>
            <w:r w:rsidRPr="00E64F74">
              <w:t>decription</w:t>
            </w:r>
            <w:proofErr w:type="spellEnd"/>
            <w:r w:rsidRPr="00E64F74">
              <w:t xml:space="preserve"> of </w:t>
            </w:r>
            <w:proofErr w:type="spellStart"/>
            <w:r w:rsidRPr="00E64F74">
              <w:rPr>
                <w:i/>
                <w:iCs/>
              </w:rPr>
              <w:t>channelBWs</w:t>
            </w:r>
            <w:proofErr w:type="spellEnd"/>
            <w:r w:rsidRPr="00E64F74">
              <w:rPr>
                <w:i/>
                <w:iCs/>
              </w:rPr>
              <w:t>-UL</w:t>
            </w:r>
            <w:r w:rsidRPr="00E64F74">
              <w:t xml:space="preserve"> for the determination of supported UL channel bandwidth.</w:t>
            </w:r>
          </w:p>
        </w:tc>
        <w:tc>
          <w:tcPr>
            <w:tcW w:w="709" w:type="dxa"/>
          </w:tcPr>
          <w:p w14:paraId="45BF8444" w14:textId="77777777" w:rsidR="00671B13" w:rsidRPr="00E64F74" w:rsidRDefault="00671B13" w:rsidP="00CA5F31">
            <w:pPr>
              <w:pStyle w:val="TAL"/>
              <w:jc w:val="center"/>
            </w:pPr>
            <w:r w:rsidRPr="00E64F74">
              <w:t>FSPC</w:t>
            </w:r>
          </w:p>
        </w:tc>
        <w:tc>
          <w:tcPr>
            <w:tcW w:w="567" w:type="dxa"/>
          </w:tcPr>
          <w:p w14:paraId="5F4200A3" w14:textId="77777777" w:rsidR="00671B13" w:rsidRPr="00E64F74" w:rsidRDefault="00671B13" w:rsidP="00CA5F31">
            <w:pPr>
              <w:pStyle w:val="TAL"/>
              <w:jc w:val="center"/>
            </w:pPr>
            <w:r w:rsidRPr="00E64F74">
              <w:t>CY</w:t>
            </w:r>
          </w:p>
        </w:tc>
        <w:tc>
          <w:tcPr>
            <w:tcW w:w="709" w:type="dxa"/>
          </w:tcPr>
          <w:p w14:paraId="021F688D" w14:textId="77777777" w:rsidR="00671B13" w:rsidRPr="00E64F74" w:rsidRDefault="00671B13" w:rsidP="00CA5F31">
            <w:pPr>
              <w:pStyle w:val="TAL"/>
              <w:jc w:val="center"/>
            </w:pPr>
            <w:r w:rsidRPr="00E64F74">
              <w:rPr>
                <w:bCs/>
                <w:iCs/>
              </w:rPr>
              <w:t>N/A</w:t>
            </w:r>
          </w:p>
        </w:tc>
        <w:tc>
          <w:tcPr>
            <w:tcW w:w="728" w:type="dxa"/>
          </w:tcPr>
          <w:p w14:paraId="09FA9BF4" w14:textId="77777777" w:rsidR="00671B13" w:rsidRPr="00E64F74" w:rsidRDefault="00671B13" w:rsidP="00CA5F31">
            <w:pPr>
              <w:pStyle w:val="TAL"/>
              <w:jc w:val="center"/>
            </w:pPr>
            <w:r w:rsidRPr="00E64F74">
              <w:rPr>
                <w:bCs/>
                <w:iCs/>
              </w:rPr>
              <w:t>N/A</w:t>
            </w:r>
          </w:p>
        </w:tc>
      </w:tr>
      <w:tr w:rsidR="00671B13" w:rsidRPr="00E64F74" w14:paraId="3C9E6325" w14:textId="77777777" w:rsidTr="00CA5F31">
        <w:trPr>
          <w:cantSplit/>
          <w:tblHeader/>
        </w:trPr>
        <w:tc>
          <w:tcPr>
            <w:tcW w:w="6917" w:type="dxa"/>
          </w:tcPr>
          <w:p w14:paraId="4B16B081" w14:textId="77777777" w:rsidR="00671B13" w:rsidRPr="00E64F74" w:rsidRDefault="00671B13" w:rsidP="00CA5F31">
            <w:pPr>
              <w:pStyle w:val="TAL"/>
              <w:rPr>
                <w:rFonts w:eastAsia="MS Mincho"/>
                <w:b/>
                <w:bCs/>
                <w:i/>
                <w:iCs/>
              </w:rPr>
            </w:pPr>
            <w:r w:rsidRPr="00E64F74">
              <w:rPr>
                <w:b/>
                <w:bCs/>
                <w:i/>
                <w:iCs/>
              </w:rPr>
              <w:t>supportedMinBandwidthUL-r17</w:t>
            </w:r>
          </w:p>
          <w:p w14:paraId="407E1D81" w14:textId="3A3EEAED" w:rsidR="00671B13" w:rsidRPr="00E64F74" w:rsidRDefault="00671B13" w:rsidP="00CA5F31">
            <w:pPr>
              <w:pStyle w:val="TAL"/>
              <w:rPr>
                <w:b/>
                <w:i/>
              </w:rPr>
            </w:pPr>
            <w:r w:rsidRPr="00E64F74">
              <w:t>Indicates minimum UL channel bandwidth supported for a given SCS that UE supports within a single CC (and in case of intra-frequency DAPS handover for the source and target cells), which is defined in Table 5.3.5-1 in TS</w:t>
            </w:r>
            <w:ins w:id="41" w:author="Andrew Lappalainen (Nokia)" w:date="2024-04-25T15:50:00Z">
              <w:r w:rsidR="00AF12AD">
                <w:t xml:space="preserve"> </w:t>
              </w:r>
            </w:ins>
            <w:r w:rsidRPr="00E64F74">
              <w:t>38.101-1 [2] for FR1 and Table 5.3.5-1 in TS 38.101-2 [3] for FR2. This parameter is only applicable to the Bandwidth Combination Set 5</w:t>
            </w:r>
            <w:ins w:id="42" w:author="Andrew Lappalainen (Nokia)" w:date="2024-04-25T15:13:00Z">
              <w:r>
                <w:t xml:space="preserve"> (BCS5). The UE shall indicate this parameter for at least one CC of a BCS5 band combination</w:t>
              </w:r>
            </w:ins>
            <w:r w:rsidRPr="00E64F74">
              <w:t xml:space="preserve">. </w:t>
            </w:r>
            <w:r w:rsidRPr="00E64F74">
              <w:rPr>
                <w:lang w:eastAsia="en-GB"/>
              </w:rPr>
              <w:t>This field does not restrict the bandwidths configured for a single CC (i.e. non-CA case).</w:t>
            </w:r>
          </w:p>
        </w:tc>
        <w:tc>
          <w:tcPr>
            <w:tcW w:w="709" w:type="dxa"/>
          </w:tcPr>
          <w:p w14:paraId="413EB322" w14:textId="77777777" w:rsidR="00671B13" w:rsidRPr="00E64F74" w:rsidRDefault="00671B13" w:rsidP="00CA5F31">
            <w:pPr>
              <w:pStyle w:val="TAL"/>
              <w:jc w:val="center"/>
            </w:pPr>
            <w:r w:rsidRPr="00E64F74">
              <w:t>FSPC</w:t>
            </w:r>
          </w:p>
        </w:tc>
        <w:tc>
          <w:tcPr>
            <w:tcW w:w="567" w:type="dxa"/>
          </w:tcPr>
          <w:p w14:paraId="1D6AEDF4" w14:textId="77777777" w:rsidR="00671B13" w:rsidRPr="00E64F74" w:rsidRDefault="00671B13" w:rsidP="00CA5F31">
            <w:pPr>
              <w:pStyle w:val="TAL"/>
              <w:jc w:val="center"/>
            </w:pPr>
            <w:r w:rsidRPr="00E64F74">
              <w:t>CY</w:t>
            </w:r>
          </w:p>
        </w:tc>
        <w:tc>
          <w:tcPr>
            <w:tcW w:w="709" w:type="dxa"/>
          </w:tcPr>
          <w:p w14:paraId="2A3771E0" w14:textId="77777777" w:rsidR="00671B13" w:rsidRPr="00E64F74" w:rsidRDefault="00671B13" w:rsidP="00CA5F31">
            <w:pPr>
              <w:pStyle w:val="TAL"/>
              <w:jc w:val="center"/>
              <w:rPr>
                <w:bCs/>
                <w:iCs/>
              </w:rPr>
            </w:pPr>
            <w:r w:rsidRPr="00E64F74">
              <w:rPr>
                <w:bCs/>
                <w:iCs/>
              </w:rPr>
              <w:t>N/A</w:t>
            </w:r>
          </w:p>
        </w:tc>
        <w:tc>
          <w:tcPr>
            <w:tcW w:w="728" w:type="dxa"/>
          </w:tcPr>
          <w:p w14:paraId="2C1855C0" w14:textId="77777777" w:rsidR="00671B13" w:rsidRPr="00E64F74" w:rsidRDefault="00671B13" w:rsidP="00CA5F31">
            <w:pPr>
              <w:pStyle w:val="TAL"/>
              <w:jc w:val="center"/>
              <w:rPr>
                <w:bCs/>
                <w:iCs/>
              </w:rPr>
            </w:pPr>
            <w:r w:rsidRPr="00E64F74">
              <w:rPr>
                <w:bCs/>
                <w:iCs/>
              </w:rPr>
              <w:t>N/A</w:t>
            </w:r>
          </w:p>
        </w:tc>
      </w:tr>
      <w:tr w:rsidR="00671B13" w:rsidRPr="00E64F74" w14:paraId="6E2CDFB8" w14:textId="77777777" w:rsidTr="00CA5F31">
        <w:trPr>
          <w:cantSplit/>
          <w:tblHeader/>
        </w:trPr>
        <w:tc>
          <w:tcPr>
            <w:tcW w:w="6917" w:type="dxa"/>
          </w:tcPr>
          <w:p w14:paraId="234E455B" w14:textId="77777777" w:rsidR="00671B13" w:rsidRPr="00E64F74" w:rsidRDefault="00671B13" w:rsidP="00CA5F31">
            <w:pPr>
              <w:pStyle w:val="TAL"/>
              <w:rPr>
                <w:b/>
                <w:i/>
              </w:rPr>
            </w:pPr>
            <w:proofErr w:type="spellStart"/>
            <w:r w:rsidRPr="00E64F74">
              <w:rPr>
                <w:b/>
                <w:i/>
              </w:rPr>
              <w:t>supportedModulationOrderUL</w:t>
            </w:r>
            <w:proofErr w:type="spellEnd"/>
          </w:p>
          <w:p w14:paraId="0CC76F68" w14:textId="77777777" w:rsidR="00671B13" w:rsidRPr="00E64F74" w:rsidRDefault="00671B13" w:rsidP="00CA5F31">
            <w:pPr>
              <w:pStyle w:val="TAL"/>
            </w:pPr>
            <w:r w:rsidRPr="00E64F74">
              <w:rPr>
                <w:rFonts w:cs="Arial"/>
                <w:szCs w:val="18"/>
              </w:rPr>
              <w:t>Indicates the maximum supported modulation order to be applied for uplink in the carrier in the max data rate calculation as defined in 4.1.2. If included, t</w:t>
            </w:r>
            <w:r w:rsidRPr="00E64F74">
              <w:t xml:space="preserve">he network may use a modulation order on this serving cell which is higher than the value indicated in this field </w:t>
            </w:r>
            <w:r w:rsidRPr="00E64F74">
              <w:rPr>
                <w:szCs w:val="22"/>
              </w:rPr>
              <w:t>as long as UE supports</w:t>
            </w:r>
            <w:r w:rsidRPr="00E64F74">
              <w:t xml:space="preserve"> the </w:t>
            </w:r>
            <w:r w:rsidRPr="00E64F74">
              <w:rPr>
                <w:szCs w:val="22"/>
              </w:rPr>
              <w:t xml:space="preserve">modulation of higher </w:t>
            </w:r>
            <w:r w:rsidRPr="00E64F74">
              <w:t>value for uplink. If not included,</w:t>
            </w:r>
          </w:p>
          <w:p w14:paraId="5A0996DC" w14:textId="77777777" w:rsidR="00671B13" w:rsidRPr="00E64F74" w:rsidRDefault="00671B13" w:rsidP="00CA5F31">
            <w:pPr>
              <w:pStyle w:val="B1"/>
              <w:spacing w:after="0"/>
              <w:rPr>
                <w:rFonts w:ascii="Arial" w:hAnsi="Arial" w:cs="Arial"/>
                <w:b/>
                <w:sz w:val="18"/>
                <w:szCs w:val="18"/>
              </w:rPr>
            </w:pPr>
            <w:r w:rsidRPr="00E64F74">
              <w:rPr>
                <w:rFonts w:ascii="Arial" w:hAnsi="Arial" w:cs="Arial"/>
                <w:sz w:val="18"/>
                <w:szCs w:val="18"/>
              </w:rPr>
              <w:t>-</w:t>
            </w:r>
            <w:r w:rsidRPr="00E64F74">
              <w:rPr>
                <w:rFonts w:ascii="Arial" w:hAnsi="Arial" w:cs="Arial"/>
                <w:sz w:val="18"/>
                <w:szCs w:val="18"/>
              </w:rPr>
              <w:tab/>
              <w:t xml:space="preserve">for FR1 and FR2, the network uses the modulation order signalled per band i.e. </w:t>
            </w:r>
            <w:r w:rsidRPr="00E64F74">
              <w:rPr>
                <w:rFonts w:ascii="Arial" w:hAnsi="Arial" w:cs="Arial"/>
                <w:i/>
                <w:sz w:val="18"/>
                <w:szCs w:val="18"/>
              </w:rPr>
              <w:t xml:space="preserve">pusch-256QAM </w:t>
            </w:r>
            <w:r w:rsidRPr="00E64F74">
              <w:rPr>
                <w:rFonts w:ascii="Arial" w:hAnsi="Arial" w:cs="Arial"/>
                <w:sz w:val="18"/>
                <w:szCs w:val="18"/>
              </w:rPr>
              <w:t>if signalled</w:t>
            </w:r>
            <w:r w:rsidRPr="00E64F74">
              <w:rPr>
                <w:rFonts w:ascii="Arial" w:hAnsi="Arial" w:cs="Arial"/>
                <w:i/>
                <w:sz w:val="18"/>
                <w:szCs w:val="18"/>
              </w:rPr>
              <w:t xml:space="preserve">. </w:t>
            </w:r>
            <w:r w:rsidRPr="00E64F74">
              <w:rPr>
                <w:rFonts w:ascii="Arial" w:hAnsi="Arial" w:cs="Arial"/>
                <w:sz w:val="18"/>
                <w:szCs w:val="18"/>
              </w:rPr>
              <w:t>If not signalled in a given band, the network shall use the modulation order 64QAM.</w:t>
            </w:r>
          </w:p>
          <w:p w14:paraId="3CED6AF6" w14:textId="77777777" w:rsidR="00671B13" w:rsidRPr="00E64F74" w:rsidRDefault="00671B13" w:rsidP="00CA5F31">
            <w:pPr>
              <w:pStyle w:val="TAL"/>
            </w:pPr>
            <w:r w:rsidRPr="00E64F74">
              <w:t>In all the cases, it shall be ensured that the data rate does not exceed the max data rate (</w:t>
            </w:r>
            <w:proofErr w:type="spellStart"/>
            <w:r w:rsidRPr="00E64F74">
              <w:rPr>
                <w:i/>
              </w:rPr>
              <w:t>DataRate</w:t>
            </w:r>
            <w:proofErr w:type="spellEnd"/>
            <w:r w:rsidRPr="00E64F74">
              <w:t>) and max data rate per CC (</w:t>
            </w:r>
            <w:proofErr w:type="spellStart"/>
            <w:r w:rsidRPr="00E64F74">
              <w:rPr>
                <w:i/>
              </w:rPr>
              <w:t>DataRateCC</w:t>
            </w:r>
            <w:proofErr w:type="spellEnd"/>
            <w:r w:rsidRPr="00E64F74">
              <w:t>) according to TS 38.214 [12].</w:t>
            </w:r>
          </w:p>
        </w:tc>
        <w:tc>
          <w:tcPr>
            <w:tcW w:w="709" w:type="dxa"/>
          </w:tcPr>
          <w:p w14:paraId="7B2D2E90" w14:textId="77777777" w:rsidR="00671B13" w:rsidRPr="00E64F74" w:rsidRDefault="00671B13" w:rsidP="00CA5F31">
            <w:pPr>
              <w:pStyle w:val="TAL"/>
              <w:jc w:val="center"/>
            </w:pPr>
            <w:r w:rsidRPr="00E64F74">
              <w:t>FSPC</w:t>
            </w:r>
          </w:p>
        </w:tc>
        <w:tc>
          <w:tcPr>
            <w:tcW w:w="567" w:type="dxa"/>
          </w:tcPr>
          <w:p w14:paraId="0F604A4B" w14:textId="77777777" w:rsidR="00671B13" w:rsidRPr="00E64F74" w:rsidRDefault="00671B13" w:rsidP="00CA5F31">
            <w:pPr>
              <w:pStyle w:val="TAL"/>
              <w:jc w:val="center"/>
            </w:pPr>
            <w:r w:rsidRPr="00E64F74">
              <w:t>No</w:t>
            </w:r>
          </w:p>
        </w:tc>
        <w:tc>
          <w:tcPr>
            <w:tcW w:w="709" w:type="dxa"/>
          </w:tcPr>
          <w:p w14:paraId="7C0EDC02" w14:textId="77777777" w:rsidR="00671B13" w:rsidRPr="00E64F74" w:rsidRDefault="00671B13" w:rsidP="00CA5F31">
            <w:pPr>
              <w:pStyle w:val="TAL"/>
              <w:jc w:val="center"/>
            </w:pPr>
            <w:r w:rsidRPr="00E64F74">
              <w:rPr>
                <w:bCs/>
                <w:iCs/>
              </w:rPr>
              <w:t>N/A</w:t>
            </w:r>
          </w:p>
        </w:tc>
        <w:tc>
          <w:tcPr>
            <w:tcW w:w="728" w:type="dxa"/>
          </w:tcPr>
          <w:p w14:paraId="611B44D7" w14:textId="77777777" w:rsidR="00671B13" w:rsidRPr="00E64F74" w:rsidRDefault="00671B13" w:rsidP="00CA5F31">
            <w:pPr>
              <w:pStyle w:val="TAL"/>
              <w:jc w:val="center"/>
            </w:pPr>
            <w:r w:rsidRPr="00E64F74">
              <w:rPr>
                <w:bCs/>
                <w:iCs/>
              </w:rPr>
              <w:t>N/A</w:t>
            </w:r>
          </w:p>
        </w:tc>
      </w:tr>
      <w:tr w:rsidR="00671B13" w:rsidRPr="00E64F74" w14:paraId="64279C05" w14:textId="77777777" w:rsidTr="00CA5F31">
        <w:trPr>
          <w:cantSplit/>
          <w:tblHeader/>
        </w:trPr>
        <w:tc>
          <w:tcPr>
            <w:tcW w:w="6917" w:type="dxa"/>
          </w:tcPr>
          <w:p w14:paraId="4A8F7A19" w14:textId="77777777" w:rsidR="00671B13" w:rsidRPr="00E64F74" w:rsidRDefault="00671B13" w:rsidP="00CA5F31">
            <w:pPr>
              <w:pStyle w:val="TAL"/>
              <w:rPr>
                <w:b/>
                <w:i/>
              </w:rPr>
            </w:pPr>
            <w:proofErr w:type="spellStart"/>
            <w:r w:rsidRPr="00E64F74">
              <w:rPr>
                <w:b/>
                <w:i/>
              </w:rPr>
              <w:t>supportedSubCarrierSpacingUL</w:t>
            </w:r>
            <w:proofErr w:type="spellEnd"/>
          </w:p>
          <w:p w14:paraId="7D4BEC6B" w14:textId="77777777" w:rsidR="00671B13" w:rsidRPr="00E64F74" w:rsidRDefault="00671B13" w:rsidP="00CA5F31">
            <w:pPr>
              <w:pStyle w:val="TAL"/>
            </w:pPr>
            <w:r w:rsidRPr="00E64F74">
              <w:t>Defines the supported sub-carrier spacing for UL by the UE, as defined in 4.2-1 of TS 38.211 [6], indicating the UE supports simultaneous transmission with same or different numerologies in CA, or indicating the UE supports different numerologies on NR UL and SUL within one cell. Support of simultaneous transmissions with same numerology for intra-band NR CA including both contiguous and non-contiguous is mandatory with capability in both FR1 and FR2. Support of simultaneous transmission with two different numerologies between FR1 band(s) and FR2 band(s) in UL is mandatory with capability if UE supports inter-band NR CA including both FR1 band(s) and FR2 band(s). Support of simultaneous transmission with different numerologies in CA for other cases is optional.</w:t>
            </w:r>
          </w:p>
        </w:tc>
        <w:tc>
          <w:tcPr>
            <w:tcW w:w="709" w:type="dxa"/>
          </w:tcPr>
          <w:p w14:paraId="64B9AED1" w14:textId="77777777" w:rsidR="00671B13" w:rsidRPr="00E64F74" w:rsidRDefault="00671B13" w:rsidP="00CA5F31">
            <w:pPr>
              <w:pStyle w:val="TAL"/>
              <w:jc w:val="center"/>
            </w:pPr>
            <w:r w:rsidRPr="00E64F74">
              <w:t>FSPC</w:t>
            </w:r>
          </w:p>
        </w:tc>
        <w:tc>
          <w:tcPr>
            <w:tcW w:w="567" w:type="dxa"/>
          </w:tcPr>
          <w:p w14:paraId="42748222" w14:textId="77777777" w:rsidR="00671B13" w:rsidRPr="00E64F74" w:rsidRDefault="00671B13" w:rsidP="00CA5F31">
            <w:pPr>
              <w:pStyle w:val="TAL"/>
              <w:jc w:val="center"/>
            </w:pPr>
            <w:r w:rsidRPr="00E64F74">
              <w:t>CY</w:t>
            </w:r>
          </w:p>
        </w:tc>
        <w:tc>
          <w:tcPr>
            <w:tcW w:w="709" w:type="dxa"/>
          </w:tcPr>
          <w:p w14:paraId="0AB13603" w14:textId="77777777" w:rsidR="00671B13" w:rsidRPr="00E64F74" w:rsidRDefault="00671B13" w:rsidP="00CA5F31">
            <w:pPr>
              <w:pStyle w:val="TAL"/>
              <w:jc w:val="center"/>
            </w:pPr>
            <w:r w:rsidRPr="00E64F74">
              <w:rPr>
                <w:bCs/>
                <w:iCs/>
              </w:rPr>
              <w:t>N/A</w:t>
            </w:r>
          </w:p>
        </w:tc>
        <w:tc>
          <w:tcPr>
            <w:tcW w:w="728" w:type="dxa"/>
          </w:tcPr>
          <w:p w14:paraId="4B71B488" w14:textId="77777777" w:rsidR="00671B13" w:rsidRPr="00E64F74" w:rsidRDefault="00671B13" w:rsidP="00CA5F31">
            <w:pPr>
              <w:pStyle w:val="TAL"/>
              <w:jc w:val="center"/>
            </w:pPr>
            <w:r w:rsidRPr="00E64F74">
              <w:rPr>
                <w:bCs/>
                <w:iCs/>
              </w:rPr>
              <w:t>N/A</w:t>
            </w:r>
          </w:p>
        </w:tc>
      </w:tr>
    </w:tbl>
    <w:bookmarkEnd w:id="31"/>
    <w:bookmarkEnd w:id="32"/>
    <w:bookmarkEnd w:id="33"/>
    <w:bookmarkEnd w:id="34"/>
    <w:bookmarkEnd w:id="35"/>
    <w:bookmarkEnd w:id="36"/>
    <w:bookmarkEnd w:id="37"/>
    <w:bookmarkEnd w:id="38"/>
    <w:p w14:paraId="22BA61CA" w14:textId="77777777" w:rsidR="00712296" w:rsidRPr="00833155" w:rsidRDefault="00712296" w:rsidP="00712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63465986" w14:textId="77777777" w:rsidR="00712296" w:rsidRDefault="00712296" w:rsidP="00712296">
      <w:pPr>
        <w:rPr>
          <w:noProof/>
        </w:rPr>
      </w:pPr>
    </w:p>
    <w:p w14:paraId="1CE54D09" w14:textId="77777777" w:rsidR="00712296" w:rsidRDefault="00712296" w:rsidP="00712296">
      <w:pPr>
        <w:rPr>
          <w:noProof/>
        </w:rPr>
      </w:pPr>
    </w:p>
    <w:p w14:paraId="68C9CD36" w14:textId="77777777" w:rsidR="001E41F3" w:rsidRDefault="001E41F3">
      <w:pPr>
        <w:rPr>
          <w:noProof/>
        </w:rPr>
      </w:pPr>
    </w:p>
    <w:sectPr w:rsidR="001E41F3" w:rsidSect="00362C76">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DBAD11" w14:textId="77777777" w:rsidR="00362C76" w:rsidRDefault="00362C76">
      <w:r>
        <w:separator/>
      </w:r>
    </w:p>
  </w:endnote>
  <w:endnote w:type="continuationSeparator" w:id="0">
    <w:p w14:paraId="40EB60DC" w14:textId="77777777" w:rsidR="00362C76" w:rsidRDefault="00362C76">
      <w:r>
        <w:continuationSeparator/>
      </w:r>
    </w:p>
  </w:endnote>
  <w:endnote w:type="continuationNotice" w:id="1">
    <w:p w14:paraId="28C23DA6" w14:textId="77777777" w:rsidR="00362C76" w:rsidRDefault="00362C7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FBF757" w14:textId="77777777" w:rsidR="007D4EA4" w:rsidRDefault="007D4E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8BFD5D" w14:textId="77777777" w:rsidR="007D4EA4" w:rsidRDefault="007D4E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88D87C" w14:textId="77777777" w:rsidR="007D4EA4" w:rsidRDefault="007D4EA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9A37AB" w14:textId="77777777" w:rsidR="00362C76" w:rsidRDefault="00362C76">
      <w:r>
        <w:separator/>
      </w:r>
    </w:p>
  </w:footnote>
  <w:footnote w:type="continuationSeparator" w:id="0">
    <w:p w14:paraId="20308357" w14:textId="77777777" w:rsidR="00362C76" w:rsidRDefault="00362C76">
      <w:r>
        <w:continuationSeparator/>
      </w:r>
    </w:p>
  </w:footnote>
  <w:footnote w:type="continuationNotice" w:id="1">
    <w:p w14:paraId="19A45709" w14:textId="77777777" w:rsidR="00362C76" w:rsidRDefault="00362C7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29443" w14:textId="77777777" w:rsidR="007D4EA4" w:rsidRDefault="007D4EA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AFEA5" w14:textId="77777777" w:rsidR="007D4EA4" w:rsidRDefault="007D4EA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C92691"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E23EF4"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553420"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31AF2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648C0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208350"/>
    <w:lvl w:ilvl="0">
      <w:start w:val="1"/>
      <w:numFmt w:val="decimal"/>
      <w:pStyle w:val="ListNumber3"/>
      <w:lvlText w:val="%1."/>
      <w:lvlJc w:val="left"/>
      <w:pPr>
        <w:tabs>
          <w:tab w:val="num" w:pos="926"/>
        </w:tabs>
        <w:ind w:left="926" w:hanging="360"/>
      </w:pPr>
    </w:lvl>
  </w:abstractNum>
  <w:abstractNum w:abstractNumId="3" w15:restartNumberingAfterBreak="0">
    <w:nsid w:val="1BF83FE6"/>
    <w:multiLevelType w:val="hybridMultilevel"/>
    <w:tmpl w:val="F70896FA"/>
    <w:lvl w:ilvl="0" w:tplc="40601D5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32477197">
    <w:abstractNumId w:val="2"/>
  </w:num>
  <w:num w:numId="2" w16cid:durableId="752819165">
    <w:abstractNumId w:val="1"/>
  </w:num>
  <w:num w:numId="3" w16cid:durableId="1438717271">
    <w:abstractNumId w:val="0"/>
  </w:num>
  <w:num w:numId="4" w16cid:durableId="1678851900">
    <w:abstractNumId w:val="4"/>
  </w:num>
  <w:num w:numId="5" w16cid:durableId="176771321">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drew Lappalainen (Nokia)">
    <w15:presenceInfo w15:providerId="AD" w15:userId="S::andrew.lappalainen@nokia.com::7658e6b1-e38b-46db-859d-7982a14018d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841"/>
    <w:rsid w:val="00044929"/>
    <w:rsid w:val="0004725A"/>
    <w:rsid w:val="00070E09"/>
    <w:rsid w:val="0008445C"/>
    <w:rsid w:val="000962DE"/>
    <w:rsid w:val="000A4602"/>
    <w:rsid w:val="000A6394"/>
    <w:rsid w:val="000B1411"/>
    <w:rsid w:val="000B7FED"/>
    <w:rsid w:val="000C038A"/>
    <w:rsid w:val="000C6598"/>
    <w:rsid w:val="000D44B3"/>
    <w:rsid w:val="000F38B2"/>
    <w:rsid w:val="00104230"/>
    <w:rsid w:val="00106AF5"/>
    <w:rsid w:val="0013275E"/>
    <w:rsid w:val="00145988"/>
    <w:rsid w:val="00145D43"/>
    <w:rsid w:val="001519A7"/>
    <w:rsid w:val="001635A5"/>
    <w:rsid w:val="001655A4"/>
    <w:rsid w:val="00192C46"/>
    <w:rsid w:val="001A08B3"/>
    <w:rsid w:val="001A422E"/>
    <w:rsid w:val="001A7B60"/>
    <w:rsid w:val="001B52F0"/>
    <w:rsid w:val="001B7A65"/>
    <w:rsid w:val="001E41F3"/>
    <w:rsid w:val="001E78BC"/>
    <w:rsid w:val="001F03C7"/>
    <w:rsid w:val="001F38A3"/>
    <w:rsid w:val="00203ED6"/>
    <w:rsid w:val="00227573"/>
    <w:rsid w:val="00254D07"/>
    <w:rsid w:val="002555FA"/>
    <w:rsid w:val="0026004D"/>
    <w:rsid w:val="002640DD"/>
    <w:rsid w:val="00275D12"/>
    <w:rsid w:val="00284CAD"/>
    <w:rsid w:val="00284FEB"/>
    <w:rsid w:val="002860C4"/>
    <w:rsid w:val="00286AFF"/>
    <w:rsid w:val="002A0483"/>
    <w:rsid w:val="002B5741"/>
    <w:rsid w:val="002D0541"/>
    <w:rsid w:val="002D1938"/>
    <w:rsid w:val="002E119B"/>
    <w:rsid w:val="002E472E"/>
    <w:rsid w:val="002F3E31"/>
    <w:rsid w:val="002F4F9C"/>
    <w:rsid w:val="002F6AC6"/>
    <w:rsid w:val="00305409"/>
    <w:rsid w:val="00315A91"/>
    <w:rsid w:val="003433BA"/>
    <w:rsid w:val="003609EF"/>
    <w:rsid w:val="0036231A"/>
    <w:rsid w:val="00362C76"/>
    <w:rsid w:val="00372123"/>
    <w:rsid w:val="00374DD4"/>
    <w:rsid w:val="0039420F"/>
    <w:rsid w:val="0039483B"/>
    <w:rsid w:val="003C421D"/>
    <w:rsid w:val="003D46D6"/>
    <w:rsid w:val="003E1A36"/>
    <w:rsid w:val="00410371"/>
    <w:rsid w:val="004226A4"/>
    <w:rsid w:val="004242F1"/>
    <w:rsid w:val="00433B6A"/>
    <w:rsid w:val="00440E30"/>
    <w:rsid w:val="00442E13"/>
    <w:rsid w:val="004631B8"/>
    <w:rsid w:val="00476876"/>
    <w:rsid w:val="00483611"/>
    <w:rsid w:val="004B75B7"/>
    <w:rsid w:val="004F47F5"/>
    <w:rsid w:val="005141D9"/>
    <w:rsid w:val="0051580D"/>
    <w:rsid w:val="0053732B"/>
    <w:rsid w:val="00547111"/>
    <w:rsid w:val="005512C4"/>
    <w:rsid w:val="00592D74"/>
    <w:rsid w:val="00596EFA"/>
    <w:rsid w:val="005E2C44"/>
    <w:rsid w:val="00611C0A"/>
    <w:rsid w:val="006172DA"/>
    <w:rsid w:val="00621188"/>
    <w:rsid w:val="006257ED"/>
    <w:rsid w:val="00632067"/>
    <w:rsid w:val="00653DE4"/>
    <w:rsid w:val="00663085"/>
    <w:rsid w:val="00665C47"/>
    <w:rsid w:val="006665EB"/>
    <w:rsid w:val="00671B13"/>
    <w:rsid w:val="0068404C"/>
    <w:rsid w:val="00695808"/>
    <w:rsid w:val="006B46FB"/>
    <w:rsid w:val="006E21FB"/>
    <w:rsid w:val="006F6BA1"/>
    <w:rsid w:val="007005D8"/>
    <w:rsid w:val="00712296"/>
    <w:rsid w:val="00745826"/>
    <w:rsid w:val="00774DE8"/>
    <w:rsid w:val="00792342"/>
    <w:rsid w:val="00793E10"/>
    <w:rsid w:val="007977A8"/>
    <w:rsid w:val="007A72B0"/>
    <w:rsid w:val="007B512A"/>
    <w:rsid w:val="007B796C"/>
    <w:rsid w:val="007C2097"/>
    <w:rsid w:val="007D4EA4"/>
    <w:rsid w:val="007D6A07"/>
    <w:rsid w:val="007F7259"/>
    <w:rsid w:val="008040A8"/>
    <w:rsid w:val="00813F5C"/>
    <w:rsid w:val="008279FA"/>
    <w:rsid w:val="008445F9"/>
    <w:rsid w:val="008626E7"/>
    <w:rsid w:val="00870EE7"/>
    <w:rsid w:val="0088028D"/>
    <w:rsid w:val="008863B9"/>
    <w:rsid w:val="008A45A6"/>
    <w:rsid w:val="008C36CF"/>
    <w:rsid w:val="008C635A"/>
    <w:rsid w:val="008D0FF6"/>
    <w:rsid w:val="008D2F1B"/>
    <w:rsid w:val="008D3CCC"/>
    <w:rsid w:val="008F2BA5"/>
    <w:rsid w:val="008F3789"/>
    <w:rsid w:val="008F686C"/>
    <w:rsid w:val="00907F0F"/>
    <w:rsid w:val="00912534"/>
    <w:rsid w:val="009148DE"/>
    <w:rsid w:val="009178C6"/>
    <w:rsid w:val="00924E87"/>
    <w:rsid w:val="00941E30"/>
    <w:rsid w:val="009531B0"/>
    <w:rsid w:val="00960B33"/>
    <w:rsid w:val="00965F52"/>
    <w:rsid w:val="009722FA"/>
    <w:rsid w:val="009741B3"/>
    <w:rsid w:val="009774B3"/>
    <w:rsid w:val="009777D9"/>
    <w:rsid w:val="00981152"/>
    <w:rsid w:val="00981D5F"/>
    <w:rsid w:val="00991B88"/>
    <w:rsid w:val="009A5753"/>
    <w:rsid w:val="009A579D"/>
    <w:rsid w:val="009A766C"/>
    <w:rsid w:val="009E30A6"/>
    <w:rsid w:val="009E3297"/>
    <w:rsid w:val="009E5CF0"/>
    <w:rsid w:val="009F734F"/>
    <w:rsid w:val="00A246B6"/>
    <w:rsid w:val="00A4140A"/>
    <w:rsid w:val="00A47E70"/>
    <w:rsid w:val="00A50CF0"/>
    <w:rsid w:val="00A60817"/>
    <w:rsid w:val="00A72A8C"/>
    <w:rsid w:val="00A7618C"/>
    <w:rsid w:val="00A7671C"/>
    <w:rsid w:val="00AA12AB"/>
    <w:rsid w:val="00AA2CBC"/>
    <w:rsid w:val="00AC5820"/>
    <w:rsid w:val="00AD1CD8"/>
    <w:rsid w:val="00AF12AD"/>
    <w:rsid w:val="00B16B64"/>
    <w:rsid w:val="00B21838"/>
    <w:rsid w:val="00B258BB"/>
    <w:rsid w:val="00B326DA"/>
    <w:rsid w:val="00B67B97"/>
    <w:rsid w:val="00B968C8"/>
    <w:rsid w:val="00BA3EC5"/>
    <w:rsid w:val="00BA51D9"/>
    <w:rsid w:val="00BB5DFC"/>
    <w:rsid w:val="00BD0780"/>
    <w:rsid w:val="00BD279D"/>
    <w:rsid w:val="00BD5880"/>
    <w:rsid w:val="00BD6BB8"/>
    <w:rsid w:val="00BE4CD7"/>
    <w:rsid w:val="00C2323D"/>
    <w:rsid w:val="00C356AF"/>
    <w:rsid w:val="00C517E1"/>
    <w:rsid w:val="00C613F6"/>
    <w:rsid w:val="00C659A6"/>
    <w:rsid w:val="00C66BA2"/>
    <w:rsid w:val="00C870F6"/>
    <w:rsid w:val="00C95985"/>
    <w:rsid w:val="00CA140F"/>
    <w:rsid w:val="00CC5026"/>
    <w:rsid w:val="00CC68D0"/>
    <w:rsid w:val="00CD5474"/>
    <w:rsid w:val="00CD6317"/>
    <w:rsid w:val="00D03F9A"/>
    <w:rsid w:val="00D06D51"/>
    <w:rsid w:val="00D24991"/>
    <w:rsid w:val="00D44B35"/>
    <w:rsid w:val="00D4697B"/>
    <w:rsid w:val="00D50255"/>
    <w:rsid w:val="00D6554A"/>
    <w:rsid w:val="00D66520"/>
    <w:rsid w:val="00D84AE9"/>
    <w:rsid w:val="00D9124E"/>
    <w:rsid w:val="00DB1C57"/>
    <w:rsid w:val="00DE34CF"/>
    <w:rsid w:val="00DE3C90"/>
    <w:rsid w:val="00DF4A17"/>
    <w:rsid w:val="00E13F3D"/>
    <w:rsid w:val="00E32E33"/>
    <w:rsid w:val="00E34516"/>
    <w:rsid w:val="00E34898"/>
    <w:rsid w:val="00E362DF"/>
    <w:rsid w:val="00E55641"/>
    <w:rsid w:val="00E774FA"/>
    <w:rsid w:val="00EA2FE6"/>
    <w:rsid w:val="00EB09B7"/>
    <w:rsid w:val="00EB21D0"/>
    <w:rsid w:val="00EB726C"/>
    <w:rsid w:val="00EE2361"/>
    <w:rsid w:val="00EE7D7C"/>
    <w:rsid w:val="00EF24B6"/>
    <w:rsid w:val="00F25D98"/>
    <w:rsid w:val="00F300FB"/>
    <w:rsid w:val="00F70919"/>
    <w:rsid w:val="00F80A5E"/>
    <w:rsid w:val="00FB6386"/>
    <w:rsid w:val="00FB7FC4"/>
    <w:rsid w:val="00FD4F11"/>
    <w:rsid w:val="00FF255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7D4EA4"/>
  </w:style>
  <w:style w:type="paragraph" w:styleId="BlockText">
    <w:name w:val="Block Text"/>
    <w:basedOn w:val="Normal"/>
    <w:semiHidden/>
    <w:unhideWhenUsed/>
    <w:rsid w:val="007D4E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7D4EA4"/>
    <w:pPr>
      <w:spacing w:after="120"/>
    </w:pPr>
  </w:style>
  <w:style w:type="character" w:customStyle="1" w:styleId="BodyTextChar">
    <w:name w:val="Body Text Char"/>
    <w:basedOn w:val="DefaultParagraphFont"/>
    <w:link w:val="BodyText"/>
    <w:semiHidden/>
    <w:rsid w:val="007D4EA4"/>
    <w:rPr>
      <w:rFonts w:ascii="Times New Roman" w:hAnsi="Times New Roman"/>
      <w:lang w:val="en-GB" w:eastAsia="en-US"/>
    </w:rPr>
  </w:style>
  <w:style w:type="paragraph" w:styleId="BodyText2">
    <w:name w:val="Body Text 2"/>
    <w:basedOn w:val="Normal"/>
    <w:link w:val="BodyText2Char"/>
    <w:semiHidden/>
    <w:unhideWhenUsed/>
    <w:rsid w:val="007D4EA4"/>
    <w:pPr>
      <w:spacing w:after="120" w:line="480" w:lineRule="auto"/>
    </w:pPr>
  </w:style>
  <w:style w:type="character" w:customStyle="1" w:styleId="BodyText2Char">
    <w:name w:val="Body Text 2 Char"/>
    <w:basedOn w:val="DefaultParagraphFont"/>
    <w:link w:val="BodyText2"/>
    <w:semiHidden/>
    <w:rsid w:val="007D4EA4"/>
    <w:rPr>
      <w:rFonts w:ascii="Times New Roman" w:hAnsi="Times New Roman"/>
      <w:lang w:val="en-GB" w:eastAsia="en-US"/>
    </w:rPr>
  </w:style>
  <w:style w:type="paragraph" w:styleId="BodyText3">
    <w:name w:val="Body Text 3"/>
    <w:basedOn w:val="Normal"/>
    <w:link w:val="BodyText3Char"/>
    <w:semiHidden/>
    <w:unhideWhenUsed/>
    <w:rsid w:val="007D4EA4"/>
    <w:pPr>
      <w:spacing w:after="120"/>
    </w:pPr>
    <w:rPr>
      <w:sz w:val="16"/>
      <w:szCs w:val="16"/>
    </w:rPr>
  </w:style>
  <w:style w:type="character" w:customStyle="1" w:styleId="BodyText3Char">
    <w:name w:val="Body Text 3 Char"/>
    <w:basedOn w:val="DefaultParagraphFont"/>
    <w:link w:val="BodyText3"/>
    <w:semiHidden/>
    <w:rsid w:val="007D4EA4"/>
    <w:rPr>
      <w:rFonts w:ascii="Times New Roman" w:hAnsi="Times New Roman"/>
      <w:sz w:val="16"/>
      <w:szCs w:val="16"/>
      <w:lang w:val="en-GB" w:eastAsia="en-US"/>
    </w:rPr>
  </w:style>
  <w:style w:type="paragraph" w:styleId="BodyTextFirstIndent">
    <w:name w:val="Body Text First Indent"/>
    <w:basedOn w:val="BodyText"/>
    <w:link w:val="BodyTextFirstIndentChar"/>
    <w:rsid w:val="007D4EA4"/>
    <w:pPr>
      <w:spacing w:after="180"/>
      <w:ind w:firstLine="360"/>
    </w:pPr>
  </w:style>
  <w:style w:type="character" w:customStyle="1" w:styleId="BodyTextFirstIndentChar">
    <w:name w:val="Body Text First Indent Char"/>
    <w:basedOn w:val="BodyTextChar"/>
    <w:link w:val="BodyTextFirstIndent"/>
    <w:rsid w:val="007D4EA4"/>
    <w:rPr>
      <w:rFonts w:ascii="Times New Roman" w:hAnsi="Times New Roman"/>
      <w:lang w:val="en-GB" w:eastAsia="en-US"/>
    </w:rPr>
  </w:style>
  <w:style w:type="paragraph" w:styleId="BodyTextIndent">
    <w:name w:val="Body Text Indent"/>
    <w:basedOn w:val="Normal"/>
    <w:link w:val="BodyTextIndentChar"/>
    <w:semiHidden/>
    <w:unhideWhenUsed/>
    <w:rsid w:val="007D4EA4"/>
    <w:pPr>
      <w:spacing w:after="120"/>
      <w:ind w:left="283"/>
    </w:pPr>
  </w:style>
  <w:style w:type="character" w:customStyle="1" w:styleId="BodyTextIndentChar">
    <w:name w:val="Body Text Indent Char"/>
    <w:basedOn w:val="DefaultParagraphFont"/>
    <w:link w:val="BodyTextIndent"/>
    <w:semiHidden/>
    <w:rsid w:val="007D4EA4"/>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7D4EA4"/>
    <w:pPr>
      <w:spacing w:after="180"/>
      <w:ind w:left="360" w:firstLine="360"/>
    </w:pPr>
  </w:style>
  <w:style w:type="character" w:customStyle="1" w:styleId="BodyTextFirstIndent2Char">
    <w:name w:val="Body Text First Indent 2 Char"/>
    <w:basedOn w:val="BodyTextIndentChar"/>
    <w:link w:val="BodyTextFirstIndent2"/>
    <w:semiHidden/>
    <w:rsid w:val="007D4EA4"/>
    <w:rPr>
      <w:rFonts w:ascii="Times New Roman" w:hAnsi="Times New Roman"/>
      <w:lang w:val="en-GB" w:eastAsia="en-US"/>
    </w:rPr>
  </w:style>
  <w:style w:type="paragraph" w:styleId="BodyTextIndent2">
    <w:name w:val="Body Text Indent 2"/>
    <w:basedOn w:val="Normal"/>
    <w:link w:val="BodyTextIndent2Char"/>
    <w:semiHidden/>
    <w:unhideWhenUsed/>
    <w:rsid w:val="007D4EA4"/>
    <w:pPr>
      <w:spacing w:after="120" w:line="480" w:lineRule="auto"/>
      <w:ind w:left="283"/>
    </w:pPr>
  </w:style>
  <w:style w:type="character" w:customStyle="1" w:styleId="BodyTextIndent2Char">
    <w:name w:val="Body Text Indent 2 Char"/>
    <w:basedOn w:val="DefaultParagraphFont"/>
    <w:link w:val="BodyTextIndent2"/>
    <w:semiHidden/>
    <w:rsid w:val="007D4EA4"/>
    <w:rPr>
      <w:rFonts w:ascii="Times New Roman" w:hAnsi="Times New Roman"/>
      <w:lang w:val="en-GB" w:eastAsia="en-US"/>
    </w:rPr>
  </w:style>
  <w:style w:type="paragraph" w:styleId="BodyTextIndent3">
    <w:name w:val="Body Text Indent 3"/>
    <w:basedOn w:val="Normal"/>
    <w:link w:val="BodyTextIndent3Char"/>
    <w:semiHidden/>
    <w:unhideWhenUsed/>
    <w:rsid w:val="007D4EA4"/>
    <w:pPr>
      <w:spacing w:after="120"/>
      <w:ind w:left="283"/>
    </w:pPr>
    <w:rPr>
      <w:sz w:val="16"/>
      <w:szCs w:val="16"/>
    </w:rPr>
  </w:style>
  <w:style w:type="character" w:customStyle="1" w:styleId="BodyTextIndent3Char">
    <w:name w:val="Body Text Indent 3 Char"/>
    <w:basedOn w:val="DefaultParagraphFont"/>
    <w:link w:val="BodyTextIndent3"/>
    <w:semiHidden/>
    <w:rsid w:val="007D4EA4"/>
    <w:rPr>
      <w:rFonts w:ascii="Times New Roman" w:hAnsi="Times New Roman"/>
      <w:sz w:val="16"/>
      <w:szCs w:val="16"/>
      <w:lang w:val="en-GB" w:eastAsia="en-US"/>
    </w:rPr>
  </w:style>
  <w:style w:type="paragraph" w:styleId="Caption">
    <w:name w:val="caption"/>
    <w:basedOn w:val="Normal"/>
    <w:next w:val="Normal"/>
    <w:semiHidden/>
    <w:unhideWhenUsed/>
    <w:qFormat/>
    <w:rsid w:val="007D4EA4"/>
    <w:pPr>
      <w:spacing w:after="200"/>
    </w:pPr>
    <w:rPr>
      <w:i/>
      <w:iCs/>
      <w:color w:val="1F497D" w:themeColor="text2"/>
      <w:sz w:val="18"/>
      <w:szCs w:val="18"/>
    </w:rPr>
  </w:style>
  <w:style w:type="paragraph" w:styleId="Closing">
    <w:name w:val="Closing"/>
    <w:basedOn w:val="Normal"/>
    <w:link w:val="ClosingChar"/>
    <w:semiHidden/>
    <w:unhideWhenUsed/>
    <w:rsid w:val="007D4EA4"/>
    <w:pPr>
      <w:spacing w:after="0"/>
      <w:ind w:left="4252"/>
    </w:pPr>
  </w:style>
  <w:style w:type="character" w:customStyle="1" w:styleId="ClosingChar">
    <w:name w:val="Closing Char"/>
    <w:basedOn w:val="DefaultParagraphFont"/>
    <w:link w:val="Closing"/>
    <w:semiHidden/>
    <w:rsid w:val="007D4EA4"/>
    <w:rPr>
      <w:rFonts w:ascii="Times New Roman" w:hAnsi="Times New Roman"/>
      <w:lang w:val="en-GB" w:eastAsia="en-US"/>
    </w:rPr>
  </w:style>
  <w:style w:type="paragraph" w:styleId="Date">
    <w:name w:val="Date"/>
    <w:basedOn w:val="Normal"/>
    <w:next w:val="Normal"/>
    <w:link w:val="DateChar"/>
    <w:rsid w:val="007D4EA4"/>
  </w:style>
  <w:style w:type="character" w:customStyle="1" w:styleId="DateChar">
    <w:name w:val="Date Char"/>
    <w:basedOn w:val="DefaultParagraphFont"/>
    <w:link w:val="Date"/>
    <w:rsid w:val="007D4EA4"/>
    <w:rPr>
      <w:rFonts w:ascii="Times New Roman" w:hAnsi="Times New Roman"/>
      <w:lang w:val="en-GB" w:eastAsia="en-US"/>
    </w:rPr>
  </w:style>
  <w:style w:type="paragraph" w:styleId="E-mailSignature">
    <w:name w:val="E-mail Signature"/>
    <w:basedOn w:val="Normal"/>
    <w:link w:val="E-mailSignatureChar"/>
    <w:semiHidden/>
    <w:unhideWhenUsed/>
    <w:rsid w:val="007D4EA4"/>
    <w:pPr>
      <w:spacing w:after="0"/>
    </w:pPr>
  </w:style>
  <w:style w:type="character" w:customStyle="1" w:styleId="E-mailSignatureChar">
    <w:name w:val="E-mail Signature Char"/>
    <w:basedOn w:val="DefaultParagraphFont"/>
    <w:link w:val="E-mailSignature"/>
    <w:semiHidden/>
    <w:rsid w:val="007D4EA4"/>
    <w:rPr>
      <w:rFonts w:ascii="Times New Roman" w:hAnsi="Times New Roman"/>
      <w:lang w:val="en-GB" w:eastAsia="en-US"/>
    </w:rPr>
  </w:style>
  <w:style w:type="paragraph" w:styleId="EndnoteText">
    <w:name w:val="endnote text"/>
    <w:basedOn w:val="Normal"/>
    <w:link w:val="EndnoteTextChar"/>
    <w:semiHidden/>
    <w:unhideWhenUsed/>
    <w:rsid w:val="007D4EA4"/>
    <w:pPr>
      <w:spacing w:after="0"/>
    </w:pPr>
  </w:style>
  <w:style w:type="character" w:customStyle="1" w:styleId="EndnoteTextChar">
    <w:name w:val="Endnote Text Char"/>
    <w:basedOn w:val="DefaultParagraphFont"/>
    <w:link w:val="EndnoteText"/>
    <w:semiHidden/>
    <w:rsid w:val="007D4EA4"/>
    <w:rPr>
      <w:rFonts w:ascii="Times New Roman" w:hAnsi="Times New Roman"/>
      <w:lang w:val="en-GB" w:eastAsia="en-US"/>
    </w:rPr>
  </w:style>
  <w:style w:type="paragraph" w:styleId="EnvelopeAddress">
    <w:name w:val="envelope address"/>
    <w:basedOn w:val="Normal"/>
    <w:semiHidden/>
    <w:unhideWhenUsed/>
    <w:rsid w:val="007D4E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D4EA4"/>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7D4EA4"/>
    <w:pPr>
      <w:spacing w:after="0"/>
    </w:pPr>
    <w:rPr>
      <w:i/>
      <w:iCs/>
    </w:rPr>
  </w:style>
  <w:style w:type="character" w:customStyle="1" w:styleId="HTMLAddressChar">
    <w:name w:val="HTML Address Char"/>
    <w:basedOn w:val="DefaultParagraphFont"/>
    <w:link w:val="HTMLAddress"/>
    <w:semiHidden/>
    <w:rsid w:val="007D4EA4"/>
    <w:rPr>
      <w:rFonts w:ascii="Times New Roman" w:hAnsi="Times New Roman"/>
      <w:i/>
      <w:iCs/>
      <w:lang w:val="en-GB" w:eastAsia="en-US"/>
    </w:rPr>
  </w:style>
  <w:style w:type="paragraph" w:styleId="HTMLPreformatted">
    <w:name w:val="HTML Preformatted"/>
    <w:basedOn w:val="Normal"/>
    <w:link w:val="HTMLPreformattedChar"/>
    <w:semiHidden/>
    <w:unhideWhenUsed/>
    <w:rsid w:val="007D4EA4"/>
    <w:pPr>
      <w:spacing w:after="0"/>
    </w:pPr>
    <w:rPr>
      <w:rFonts w:ascii="Consolas" w:hAnsi="Consolas"/>
    </w:rPr>
  </w:style>
  <w:style w:type="character" w:customStyle="1" w:styleId="HTMLPreformattedChar">
    <w:name w:val="HTML Preformatted Char"/>
    <w:basedOn w:val="DefaultParagraphFont"/>
    <w:link w:val="HTMLPreformatted"/>
    <w:semiHidden/>
    <w:rsid w:val="007D4EA4"/>
    <w:rPr>
      <w:rFonts w:ascii="Consolas" w:hAnsi="Consolas"/>
      <w:lang w:val="en-GB" w:eastAsia="en-US"/>
    </w:rPr>
  </w:style>
  <w:style w:type="paragraph" w:styleId="Index3">
    <w:name w:val="index 3"/>
    <w:basedOn w:val="Normal"/>
    <w:next w:val="Normal"/>
    <w:semiHidden/>
    <w:unhideWhenUsed/>
    <w:rsid w:val="007D4EA4"/>
    <w:pPr>
      <w:spacing w:after="0"/>
      <w:ind w:left="600" w:hanging="200"/>
    </w:pPr>
  </w:style>
  <w:style w:type="paragraph" w:styleId="Index4">
    <w:name w:val="index 4"/>
    <w:basedOn w:val="Normal"/>
    <w:next w:val="Normal"/>
    <w:semiHidden/>
    <w:unhideWhenUsed/>
    <w:rsid w:val="007D4EA4"/>
    <w:pPr>
      <w:spacing w:after="0"/>
      <w:ind w:left="800" w:hanging="200"/>
    </w:pPr>
  </w:style>
  <w:style w:type="paragraph" w:styleId="Index5">
    <w:name w:val="index 5"/>
    <w:basedOn w:val="Normal"/>
    <w:next w:val="Normal"/>
    <w:semiHidden/>
    <w:unhideWhenUsed/>
    <w:rsid w:val="007D4EA4"/>
    <w:pPr>
      <w:spacing w:after="0"/>
      <w:ind w:left="1000" w:hanging="200"/>
    </w:pPr>
  </w:style>
  <w:style w:type="paragraph" w:styleId="Index6">
    <w:name w:val="index 6"/>
    <w:basedOn w:val="Normal"/>
    <w:next w:val="Normal"/>
    <w:semiHidden/>
    <w:unhideWhenUsed/>
    <w:rsid w:val="007D4EA4"/>
    <w:pPr>
      <w:spacing w:after="0"/>
      <w:ind w:left="1200" w:hanging="200"/>
    </w:pPr>
  </w:style>
  <w:style w:type="paragraph" w:styleId="Index7">
    <w:name w:val="index 7"/>
    <w:basedOn w:val="Normal"/>
    <w:next w:val="Normal"/>
    <w:semiHidden/>
    <w:unhideWhenUsed/>
    <w:rsid w:val="007D4EA4"/>
    <w:pPr>
      <w:spacing w:after="0"/>
      <w:ind w:left="1400" w:hanging="200"/>
    </w:pPr>
  </w:style>
  <w:style w:type="paragraph" w:styleId="Index8">
    <w:name w:val="index 8"/>
    <w:basedOn w:val="Normal"/>
    <w:next w:val="Normal"/>
    <w:semiHidden/>
    <w:unhideWhenUsed/>
    <w:rsid w:val="007D4EA4"/>
    <w:pPr>
      <w:spacing w:after="0"/>
      <w:ind w:left="1600" w:hanging="200"/>
    </w:pPr>
  </w:style>
  <w:style w:type="paragraph" w:styleId="Index9">
    <w:name w:val="index 9"/>
    <w:basedOn w:val="Normal"/>
    <w:next w:val="Normal"/>
    <w:semiHidden/>
    <w:unhideWhenUsed/>
    <w:rsid w:val="007D4EA4"/>
    <w:pPr>
      <w:spacing w:after="0"/>
      <w:ind w:left="1800" w:hanging="200"/>
    </w:pPr>
  </w:style>
  <w:style w:type="paragraph" w:styleId="IndexHeading">
    <w:name w:val="index heading"/>
    <w:basedOn w:val="Normal"/>
    <w:next w:val="Index1"/>
    <w:semiHidden/>
    <w:unhideWhenUsed/>
    <w:rsid w:val="007D4E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D4E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7D4EA4"/>
    <w:rPr>
      <w:rFonts w:ascii="Times New Roman" w:hAnsi="Times New Roman"/>
      <w:i/>
      <w:iCs/>
      <w:color w:val="4F81BD" w:themeColor="accent1"/>
      <w:lang w:val="en-GB" w:eastAsia="en-US"/>
    </w:rPr>
  </w:style>
  <w:style w:type="paragraph" w:styleId="ListContinue">
    <w:name w:val="List Continue"/>
    <w:basedOn w:val="Normal"/>
    <w:semiHidden/>
    <w:unhideWhenUsed/>
    <w:rsid w:val="007D4EA4"/>
    <w:pPr>
      <w:spacing w:after="120"/>
      <w:ind w:left="283"/>
      <w:contextualSpacing/>
    </w:pPr>
  </w:style>
  <w:style w:type="paragraph" w:styleId="ListContinue2">
    <w:name w:val="List Continue 2"/>
    <w:basedOn w:val="Normal"/>
    <w:semiHidden/>
    <w:unhideWhenUsed/>
    <w:rsid w:val="007D4EA4"/>
    <w:pPr>
      <w:spacing w:after="120"/>
      <w:ind w:left="566"/>
      <w:contextualSpacing/>
    </w:pPr>
  </w:style>
  <w:style w:type="paragraph" w:styleId="ListContinue3">
    <w:name w:val="List Continue 3"/>
    <w:basedOn w:val="Normal"/>
    <w:semiHidden/>
    <w:unhideWhenUsed/>
    <w:rsid w:val="007D4EA4"/>
    <w:pPr>
      <w:spacing w:after="120"/>
      <w:ind w:left="849"/>
      <w:contextualSpacing/>
    </w:pPr>
  </w:style>
  <w:style w:type="paragraph" w:styleId="ListContinue4">
    <w:name w:val="List Continue 4"/>
    <w:basedOn w:val="Normal"/>
    <w:semiHidden/>
    <w:unhideWhenUsed/>
    <w:rsid w:val="007D4EA4"/>
    <w:pPr>
      <w:spacing w:after="120"/>
      <w:ind w:left="1132"/>
      <w:contextualSpacing/>
    </w:pPr>
  </w:style>
  <w:style w:type="paragraph" w:styleId="ListContinue5">
    <w:name w:val="List Continue 5"/>
    <w:basedOn w:val="Normal"/>
    <w:semiHidden/>
    <w:unhideWhenUsed/>
    <w:rsid w:val="007D4EA4"/>
    <w:pPr>
      <w:spacing w:after="120"/>
      <w:ind w:left="1415"/>
      <w:contextualSpacing/>
    </w:pPr>
  </w:style>
  <w:style w:type="paragraph" w:styleId="ListNumber3">
    <w:name w:val="List Number 3"/>
    <w:basedOn w:val="Normal"/>
    <w:semiHidden/>
    <w:unhideWhenUsed/>
    <w:rsid w:val="007D4EA4"/>
    <w:pPr>
      <w:numPr>
        <w:numId w:val="1"/>
      </w:numPr>
      <w:contextualSpacing/>
    </w:pPr>
  </w:style>
  <w:style w:type="paragraph" w:styleId="ListNumber4">
    <w:name w:val="List Number 4"/>
    <w:basedOn w:val="Normal"/>
    <w:semiHidden/>
    <w:unhideWhenUsed/>
    <w:rsid w:val="007D4EA4"/>
    <w:pPr>
      <w:numPr>
        <w:numId w:val="2"/>
      </w:numPr>
      <w:contextualSpacing/>
    </w:pPr>
  </w:style>
  <w:style w:type="paragraph" w:styleId="ListNumber5">
    <w:name w:val="List Number 5"/>
    <w:basedOn w:val="Normal"/>
    <w:semiHidden/>
    <w:unhideWhenUsed/>
    <w:rsid w:val="007D4EA4"/>
    <w:pPr>
      <w:numPr>
        <w:numId w:val="3"/>
      </w:numPr>
      <w:contextualSpacing/>
    </w:p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7D4EA4"/>
    <w:pPr>
      <w:ind w:left="720"/>
      <w:contextualSpacing/>
    </w:pPr>
  </w:style>
  <w:style w:type="paragraph" w:styleId="MacroText">
    <w:name w:val="macro"/>
    <w:link w:val="MacroTextChar"/>
    <w:semiHidden/>
    <w:unhideWhenUsed/>
    <w:rsid w:val="007D4E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7D4EA4"/>
    <w:rPr>
      <w:rFonts w:ascii="Consolas" w:hAnsi="Consolas"/>
      <w:lang w:val="en-GB" w:eastAsia="en-US"/>
    </w:rPr>
  </w:style>
  <w:style w:type="paragraph" w:styleId="MessageHeader">
    <w:name w:val="Message Header"/>
    <w:basedOn w:val="Normal"/>
    <w:link w:val="MessageHeaderChar"/>
    <w:semiHidden/>
    <w:unhideWhenUsed/>
    <w:rsid w:val="007D4E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D4E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7D4EA4"/>
    <w:rPr>
      <w:rFonts w:ascii="Times New Roman" w:hAnsi="Times New Roman"/>
      <w:lang w:val="en-GB" w:eastAsia="en-US"/>
    </w:rPr>
  </w:style>
  <w:style w:type="paragraph" w:styleId="NormalWeb">
    <w:name w:val="Normal (Web)"/>
    <w:basedOn w:val="Normal"/>
    <w:uiPriority w:val="99"/>
    <w:unhideWhenUsed/>
    <w:qFormat/>
    <w:rsid w:val="007D4EA4"/>
    <w:rPr>
      <w:sz w:val="24"/>
      <w:szCs w:val="24"/>
    </w:rPr>
  </w:style>
  <w:style w:type="paragraph" w:styleId="NormalIndent">
    <w:name w:val="Normal Indent"/>
    <w:basedOn w:val="Normal"/>
    <w:semiHidden/>
    <w:unhideWhenUsed/>
    <w:rsid w:val="007D4EA4"/>
    <w:pPr>
      <w:ind w:left="720"/>
    </w:pPr>
  </w:style>
  <w:style w:type="paragraph" w:styleId="NoteHeading">
    <w:name w:val="Note Heading"/>
    <w:basedOn w:val="Normal"/>
    <w:next w:val="Normal"/>
    <w:link w:val="NoteHeadingChar"/>
    <w:semiHidden/>
    <w:unhideWhenUsed/>
    <w:rsid w:val="007D4EA4"/>
    <w:pPr>
      <w:spacing w:after="0"/>
    </w:pPr>
  </w:style>
  <w:style w:type="character" w:customStyle="1" w:styleId="NoteHeadingChar">
    <w:name w:val="Note Heading Char"/>
    <w:basedOn w:val="DefaultParagraphFont"/>
    <w:link w:val="NoteHeading"/>
    <w:semiHidden/>
    <w:rsid w:val="007D4EA4"/>
    <w:rPr>
      <w:rFonts w:ascii="Times New Roman" w:hAnsi="Times New Roman"/>
      <w:lang w:val="en-GB" w:eastAsia="en-US"/>
    </w:rPr>
  </w:style>
  <w:style w:type="paragraph" w:styleId="PlainText">
    <w:name w:val="Plain Text"/>
    <w:basedOn w:val="Normal"/>
    <w:link w:val="PlainTextChar"/>
    <w:unhideWhenUsed/>
    <w:qFormat/>
    <w:rsid w:val="007D4EA4"/>
    <w:pPr>
      <w:spacing w:after="0"/>
    </w:pPr>
    <w:rPr>
      <w:rFonts w:ascii="Consolas" w:hAnsi="Consolas"/>
      <w:sz w:val="21"/>
      <w:szCs w:val="21"/>
    </w:rPr>
  </w:style>
  <w:style w:type="character" w:customStyle="1" w:styleId="PlainTextChar">
    <w:name w:val="Plain Text Char"/>
    <w:basedOn w:val="DefaultParagraphFont"/>
    <w:link w:val="PlainText"/>
    <w:qFormat/>
    <w:rsid w:val="007D4EA4"/>
    <w:rPr>
      <w:rFonts w:ascii="Consolas" w:hAnsi="Consolas"/>
      <w:sz w:val="21"/>
      <w:szCs w:val="21"/>
      <w:lang w:val="en-GB" w:eastAsia="en-US"/>
    </w:rPr>
  </w:style>
  <w:style w:type="paragraph" w:styleId="Quote">
    <w:name w:val="Quote"/>
    <w:basedOn w:val="Normal"/>
    <w:next w:val="Normal"/>
    <w:link w:val="QuoteChar"/>
    <w:uiPriority w:val="29"/>
    <w:qFormat/>
    <w:rsid w:val="007D4E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D4E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7D4EA4"/>
  </w:style>
  <w:style w:type="character" w:customStyle="1" w:styleId="SalutationChar">
    <w:name w:val="Salutation Char"/>
    <w:basedOn w:val="DefaultParagraphFont"/>
    <w:link w:val="Salutation"/>
    <w:rsid w:val="007D4EA4"/>
    <w:rPr>
      <w:rFonts w:ascii="Times New Roman" w:hAnsi="Times New Roman"/>
      <w:lang w:val="en-GB" w:eastAsia="en-US"/>
    </w:rPr>
  </w:style>
  <w:style w:type="paragraph" w:styleId="Signature">
    <w:name w:val="Signature"/>
    <w:basedOn w:val="Normal"/>
    <w:link w:val="SignatureChar"/>
    <w:semiHidden/>
    <w:unhideWhenUsed/>
    <w:rsid w:val="007D4EA4"/>
    <w:pPr>
      <w:spacing w:after="0"/>
      <w:ind w:left="4252"/>
    </w:pPr>
  </w:style>
  <w:style w:type="character" w:customStyle="1" w:styleId="SignatureChar">
    <w:name w:val="Signature Char"/>
    <w:basedOn w:val="DefaultParagraphFont"/>
    <w:link w:val="Signature"/>
    <w:semiHidden/>
    <w:rsid w:val="007D4EA4"/>
    <w:rPr>
      <w:rFonts w:ascii="Times New Roman" w:hAnsi="Times New Roman"/>
      <w:lang w:val="en-GB" w:eastAsia="en-US"/>
    </w:rPr>
  </w:style>
  <w:style w:type="paragraph" w:styleId="Subtitle">
    <w:name w:val="Subtitle"/>
    <w:basedOn w:val="Normal"/>
    <w:next w:val="Normal"/>
    <w:link w:val="SubtitleChar"/>
    <w:qFormat/>
    <w:rsid w:val="007D4E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D4E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7D4EA4"/>
    <w:pPr>
      <w:spacing w:after="0"/>
      <w:ind w:left="200" w:hanging="200"/>
    </w:pPr>
  </w:style>
  <w:style w:type="paragraph" w:styleId="TableofFigures">
    <w:name w:val="table of figures"/>
    <w:basedOn w:val="Normal"/>
    <w:next w:val="Normal"/>
    <w:semiHidden/>
    <w:unhideWhenUsed/>
    <w:rsid w:val="007D4EA4"/>
    <w:pPr>
      <w:spacing w:after="0"/>
    </w:pPr>
  </w:style>
  <w:style w:type="paragraph" w:styleId="Title">
    <w:name w:val="Title"/>
    <w:basedOn w:val="Normal"/>
    <w:next w:val="Normal"/>
    <w:link w:val="TitleChar"/>
    <w:qFormat/>
    <w:rsid w:val="007D4E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D4E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7D4E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7D4E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styleId="Revision">
    <w:name w:val="Revision"/>
    <w:hidden/>
    <w:uiPriority w:val="99"/>
    <w:semiHidden/>
    <w:rsid w:val="009178C6"/>
    <w:rPr>
      <w:rFonts w:ascii="Times New Roman" w:hAnsi="Times New Roman"/>
      <w:lang w:val="en-GB" w:eastAsia="en-US"/>
    </w:rPr>
  </w:style>
  <w:style w:type="character" w:customStyle="1" w:styleId="TALCar">
    <w:name w:val="TAL Car"/>
    <w:link w:val="TAL"/>
    <w:qFormat/>
    <w:rsid w:val="002F6AC6"/>
    <w:rPr>
      <w:rFonts w:ascii="Arial" w:hAnsi="Arial"/>
      <w:sz w:val="18"/>
      <w:lang w:val="en-GB" w:eastAsia="en-US"/>
    </w:rPr>
  </w:style>
  <w:style w:type="character" w:customStyle="1" w:styleId="B1Char1">
    <w:name w:val="B1 Char1"/>
    <w:link w:val="B1"/>
    <w:qFormat/>
    <w:rsid w:val="002F6AC6"/>
    <w:rPr>
      <w:rFonts w:ascii="Times New Roman" w:hAnsi="Times New Roman"/>
      <w:lang w:val="en-GB" w:eastAsia="en-US"/>
    </w:rPr>
  </w:style>
  <w:style w:type="character" w:customStyle="1" w:styleId="TANChar">
    <w:name w:val="TAN Char"/>
    <w:link w:val="TAN"/>
    <w:locked/>
    <w:rsid w:val="002F6AC6"/>
    <w:rPr>
      <w:rFonts w:ascii="Arial" w:hAnsi="Arial"/>
      <w:sz w:val="18"/>
      <w:lang w:val="en-GB" w:eastAsia="en-US"/>
    </w:rPr>
  </w:style>
  <w:style w:type="character" w:customStyle="1" w:styleId="TAHCar">
    <w:name w:val="TAH Car"/>
    <w:link w:val="TAH"/>
    <w:qFormat/>
    <w:locked/>
    <w:rsid w:val="0088028D"/>
    <w:rPr>
      <w:rFonts w:ascii="Arial" w:hAnsi="Arial"/>
      <w:b/>
      <w:sz w:val="18"/>
      <w:lang w:val="en-GB" w:eastAsia="en-US"/>
    </w:rPr>
  </w:style>
  <w:style w:type="character" w:customStyle="1" w:styleId="FootnoteTextChar">
    <w:name w:val="Footnote Text Char"/>
    <w:link w:val="FootnoteText"/>
    <w:qFormat/>
    <w:rsid w:val="00C659A6"/>
    <w:rPr>
      <w:rFonts w:ascii="Times New Roman" w:hAnsi="Times New Roman"/>
      <w:sz w:val="16"/>
      <w:lang w:val="en-GB" w:eastAsia="en-US"/>
    </w:rPr>
  </w:style>
  <w:style w:type="character" w:customStyle="1" w:styleId="NOChar">
    <w:name w:val="NO Char"/>
    <w:link w:val="NO"/>
    <w:qFormat/>
    <w:rsid w:val="00C659A6"/>
    <w:rPr>
      <w:rFonts w:ascii="Times New Roman" w:hAnsi="Times New Roman"/>
      <w:lang w:val="en-GB" w:eastAsia="en-US"/>
    </w:rPr>
  </w:style>
  <w:style w:type="character" w:customStyle="1" w:styleId="Heading1Char">
    <w:name w:val="Heading 1 Char"/>
    <w:link w:val="Heading1"/>
    <w:rsid w:val="00C659A6"/>
    <w:rPr>
      <w:rFonts w:ascii="Arial" w:hAnsi="Arial"/>
      <w:sz w:val="36"/>
      <w:lang w:val="en-GB" w:eastAsia="en-US"/>
    </w:rPr>
  </w:style>
  <w:style w:type="character" w:customStyle="1" w:styleId="Heading2Char">
    <w:name w:val="Heading 2 Char"/>
    <w:link w:val="Heading2"/>
    <w:qFormat/>
    <w:rsid w:val="00C659A6"/>
    <w:rPr>
      <w:rFonts w:ascii="Arial" w:hAnsi="Arial"/>
      <w:sz w:val="32"/>
      <w:lang w:val="en-GB" w:eastAsia="en-US"/>
    </w:rPr>
  </w:style>
  <w:style w:type="character" w:customStyle="1" w:styleId="Heading3Char">
    <w:name w:val="Heading 3 Char"/>
    <w:link w:val="Heading3"/>
    <w:rsid w:val="00C659A6"/>
    <w:rPr>
      <w:rFonts w:ascii="Arial" w:hAnsi="Arial"/>
      <w:sz w:val="28"/>
      <w:lang w:val="en-GB" w:eastAsia="en-US"/>
    </w:rPr>
  </w:style>
  <w:style w:type="character" w:customStyle="1" w:styleId="Heading4Char">
    <w:name w:val="Heading 4 Char"/>
    <w:link w:val="Heading4"/>
    <w:qFormat/>
    <w:rsid w:val="00C659A6"/>
    <w:rPr>
      <w:rFonts w:ascii="Arial" w:hAnsi="Arial"/>
      <w:sz w:val="24"/>
      <w:lang w:val="en-GB" w:eastAsia="en-US"/>
    </w:rPr>
  </w:style>
  <w:style w:type="character" w:customStyle="1" w:styleId="EditorsNoteChar">
    <w:name w:val="Editor's Note Char"/>
    <w:link w:val="EditorsNote"/>
    <w:qFormat/>
    <w:rsid w:val="00C659A6"/>
    <w:rPr>
      <w:rFonts w:ascii="Times New Roman" w:hAnsi="Times New Roman"/>
      <w:color w:val="FF0000"/>
      <w:lang w:val="en-GB" w:eastAsia="en-US"/>
    </w:rPr>
  </w:style>
  <w:style w:type="character" w:customStyle="1" w:styleId="THChar">
    <w:name w:val="TH Char"/>
    <w:link w:val="TH"/>
    <w:qFormat/>
    <w:rsid w:val="00C659A6"/>
    <w:rPr>
      <w:rFonts w:ascii="Arial" w:hAnsi="Arial"/>
      <w:b/>
      <w:lang w:val="en-GB" w:eastAsia="en-US"/>
    </w:rPr>
  </w:style>
  <w:style w:type="character" w:customStyle="1" w:styleId="EXChar">
    <w:name w:val="EX Char"/>
    <w:link w:val="EX"/>
    <w:qFormat/>
    <w:locked/>
    <w:rsid w:val="00C659A6"/>
    <w:rPr>
      <w:rFonts w:ascii="Times New Roman" w:hAnsi="Times New Roman"/>
      <w:lang w:val="en-GB" w:eastAsia="en-US"/>
    </w:rPr>
  </w:style>
  <w:style w:type="character" w:customStyle="1" w:styleId="Heading5Char">
    <w:name w:val="Heading 5 Char"/>
    <w:link w:val="Heading5"/>
    <w:qFormat/>
    <w:rsid w:val="00C659A6"/>
    <w:rPr>
      <w:rFonts w:ascii="Arial" w:hAnsi="Arial"/>
      <w:sz w:val="22"/>
      <w:lang w:val="en-GB" w:eastAsia="en-US"/>
    </w:rPr>
  </w:style>
  <w:style w:type="character" w:customStyle="1" w:styleId="Heading6Char">
    <w:name w:val="Heading 6 Char"/>
    <w:link w:val="Heading6"/>
    <w:rsid w:val="00C659A6"/>
    <w:rPr>
      <w:rFonts w:ascii="Arial" w:hAnsi="Arial"/>
      <w:lang w:val="en-GB" w:eastAsia="en-US"/>
    </w:rPr>
  </w:style>
  <w:style w:type="character" w:customStyle="1" w:styleId="Heading7Char">
    <w:name w:val="Heading 7 Char"/>
    <w:link w:val="Heading7"/>
    <w:rsid w:val="00C659A6"/>
    <w:rPr>
      <w:rFonts w:ascii="Arial" w:hAnsi="Arial"/>
      <w:lang w:val="en-GB" w:eastAsia="en-US"/>
    </w:rPr>
  </w:style>
  <w:style w:type="character" w:customStyle="1" w:styleId="Heading8Char">
    <w:name w:val="Heading 8 Char"/>
    <w:link w:val="Heading8"/>
    <w:rsid w:val="00C659A6"/>
    <w:rPr>
      <w:rFonts w:ascii="Arial" w:hAnsi="Arial"/>
      <w:sz w:val="36"/>
      <w:lang w:val="en-GB" w:eastAsia="en-US"/>
    </w:rPr>
  </w:style>
  <w:style w:type="character" w:customStyle="1" w:styleId="Heading9Char">
    <w:name w:val="Heading 9 Char"/>
    <w:link w:val="Heading9"/>
    <w:rsid w:val="00C659A6"/>
    <w:rPr>
      <w:rFonts w:ascii="Arial" w:hAnsi="Arial"/>
      <w:sz w:val="36"/>
      <w:lang w:val="en-GB" w:eastAsia="en-US"/>
    </w:rPr>
  </w:style>
  <w:style w:type="character" w:customStyle="1" w:styleId="HeaderChar">
    <w:name w:val="Header Char"/>
    <w:link w:val="Header"/>
    <w:rsid w:val="00C659A6"/>
    <w:rPr>
      <w:rFonts w:ascii="Arial" w:hAnsi="Arial"/>
      <w:b/>
      <w:noProof/>
      <w:sz w:val="18"/>
      <w:lang w:val="en-GB" w:eastAsia="en-US"/>
    </w:rPr>
  </w:style>
  <w:style w:type="character" w:customStyle="1" w:styleId="TFChar">
    <w:name w:val="TF Char"/>
    <w:link w:val="TF"/>
    <w:rsid w:val="00C659A6"/>
    <w:rPr>
      <w:rFonts w:ascii="Arial" w:hAnsi="Arial"/>
      <w:b/>
      <w:lang w:val="en-GB" w:eastAsia="en-US"/>
    </w:rPr>
  </w:style>
  <w:style w:type="character" w:customStyle="1" w:styleId="PLChar">
    <w:name w:val="PL Char"/>
    <w:link w:val="PL"/>
    <w:qFormat/>
    <w:rsid w:val="00C659A6"/>
    <w:rPr>
      <w:rFonts w:ascii="Courier New" w:hAnsi="Courier New"/>
      <w:noProof/>
      <w:sz w:val="16"/>
      <w:lang w:val="en-GB" w:eastAsia="en-US"/>
    </w:rPr>
  </w:style>
  <w:style w:type="character" w:customStyle="1" w:styleId="B2Char">
    <w:name w:val="B2 Char"/>
    <w:link w:val="B2"/>
    <w:qFormat/>
    <w:rsid w:val="00C659A6"/>
    <w:rPr>
      <w:rFonts w:ascii="Times New Roman" w:hAnsi="Times New Roman"/>
      <w:lang w:val="en-GB" w:eastAsia="en-US"/>
    </w:rPr>
  </w:style>
  <w:style w:type="character" w:customStyle="1" w:styleId="B3Char2">
    <w:name w:val="B3 Char2"/>
    <w:link w:val="B3"/>
    <w:rsid w:val="00C659A6"/>
    <w:rPr>
      <w:rFonts w:ascii="Times New Roman" w:hAnsi="Times New Roman"/>
      <w:lang w:val="en-GB" w:eastAsia="en-US"/>
    </w:rPr>
  </w:style>
  <w:style w:type="character" w:customStyle="1" w:styleId="B4Char">
    <w:name w:val="B4 Char"/>
    <w:link w:val="B4"/>
    <w:qFormat/>
    <w:rsid w:val="00C659A6"/>
    <w:rPr>
      <w:rFonts w:ascii="Times New Roman" w:hAnsi="Times New Roman"/>
      <w:lang w:val="en-GB" w:eastAsia="en-US"/>
    </w:rPr>
  </w:style>
  <w:style w:type="character" w:customStyle="1" w:styleId="B5Char">
    <w:name w:val="B5 Char"/>
    <w:link w:val="B5"/>
    <w:rsid w:val="00C659A6"/>
    <w:rPr>
      <w:rFonts w:ascii="Times New Roman" w:hAnsi="Times New Roman"/>
      <w:lang w:val="en-GB" w:eastAsia="en-US"/>
    </w:rPr>
  </w:style>
  <w:style w:type="character" w:customStyle="1" w:styleId="FooterChar">
    <w:name w:val="Footer Char"/>
    <w:link w:val="Footer"/>
    <w:uiPriority w:val="99"/>
    <w:qFormat/>
    <w:rsid w:val="00C659A6"/>
    <w:rPr>
      <w:rFonts w:ascii="Arial" w:hAnsi="Arial"/>
      <w:b/>
      <w:i/>
      <w:noProof/>
      <w:sz w:val="18"/>
      <w:lang w:val="en-GB" w:eastAsia="en-US"/>
    </w:rPr>
  </w:style>
  <w:style w:type="paragraph" w:customStyle="1" w:styleId="B6">
    <w:name w:val="B6"/>
    <w:basedOn w:val="B5"/>
    <w:link w:val="B6Char"/>
    <w:rsid w:val="00C659A6"/>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rsid w:val="00C659A6"/>
    <w:rPr>
      <w:rFonts w:ascii="Times New Roman" w:eastAsia="MS Mincho" w:hAnsi="Times New Roman"/>
      <w:lang w:val="en-GB" w:eastAsia="x-none"/>
    </w:rPr>
  </w:style>
  <w:style w:type="paragraph" w:customStyle="1" w:styleId="B7">
    <w:name w:val="B7"/>
    <w:basedOn w:val="B6"/>
    <w:link w:val="B7Char"/>
    <w:rsid w:val="00C659A6"/>
    <w:pPr>
      <w:ind w:left="2269"/>
    </w:pPr>
  </w:style>
  <w:style w:type="character" w:customStyle="1" w:styleId="B7Char">
    <w:name w:val="B7 Char"/>
    <w:link w:val="B7"/>
    <w:rsid w:val="00C659A6"/>
    <w:rPr>
      <w:rFonts w:ascii="Times New Roman" w:eastAsia="MS Mincho" w:hAnsi="Times New Roman"/>
      <w:lang w:val="en-GB" w:eastAsia="x-none"/>
    </w:rPr>
  </w:style>
  <w:style w:type="character" w:customStyle="1" w:styleId="TACChar">
    <w:name w:val="TAC Char"/>
    <w:link w:val="TAC"/>
    <w:qFormat/>
    <w:locked/>
    <w:rsid w:val="00C659A6"/>
    <w:rPr>
      <w:rFonts w:ascii="Arial" w:hAnsi="Arial"/>
      <w:sz w:val="18"/>
      <w:lang w:val="en-GB" w:eastAsia="en-US"/>
    </w:rPr>
  </w:style>
  <w:style w:type="character" w:customStyle="1" w:styleId="BalloonTextChar">
    <w:name w:val="Balloon Text Char"/>
    <w:basedOn w:val="DefaultParagraphFont"/>
    <w:link w:val="BalloonText"/>
    <w:qFormat/>
    <w:rsid w:val="00C659A6"/>
    <w:rPr>
      <w:rFonts w:ascii="Tahoma" w:hAnsi="Tahoma" w:cs="Tahoma"/>
      <w:sz w:val="16"/>
      <w:szCs w:val="16"/>
      <w:lang w:val="en-GB" w:eastAsia="en-US"/>
    </w:rPr>
  </w:style>
  <w:style w:type="character" w:styleId="Emphasis">
    <w:name w:val="Emphasis"/>
    <w:uiPriority w:val="20"/>
    <w:qFormat/>
    <w:rsid w:val="00C659A6"/>
    <w:rPr>
      <w:i/>
      <w:iCs/>
    </w:rPr>
  </w:style>
  <w:style w:type="character" w:customStyle="1" w:styleId="CommentTextChar">
    <w:name w:val="Comment Text Char"/>
    <w:basedOn w:val="DefaultParagraphFont"/>
    <w:link w:val="CommentText"/>
    <w:uiPriority w:val="99"/>
    <w:qFormat/>
    <w:rsid w:val="00C659A6"/>
    <w:rPr>
      <w:rFonts w:ascii="Times New Roman" w:hAnsi="Times New Roman"/>
      <w:lang w:val="en-GB" w:eastAsia="en-US"/>
    </w:rPr>
  </w:style>
  <w:style w:type="paragraph" w:customStyle="1" w:styleId="LGTdoc1">
    <w:name w:val="LGTdoc_제목1"/>
    <w:basedOn w:val="Normal"/>
    <w:qFormat/>
    <w:rsid w:val="00C659A6"/>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C659A6"/>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C659A6"/>
    <w:rPr>
      <w:rFonts w:ascii="Times New Roman" w:hAnsi="Times New Roman"/>
      <w:lang w:val="en-GB" w:eastAsia="en-US"/>
    </w:rPr>
  </w:style>
  <w:style w:type="character" w:customStyle="1" w:styleId="TALChar">
    <w:name w:val="TAL Char"/>
    <w:qFormat/>
    <w:rsid w:val="00C659A6"/>
    <w:rPr>
      <w:rFonts w:ascii="Arial" w:hAnsi="Arial"/>
      <w:sz w:val="18"/>
      <w:lang w:val="en-GB" w:eastAsia="en-US"/>
    </w:rPr>
  </w:style>
  <w:style w:type="character" w:customStyle="1" w:styleId="cf01">
    <w:name w:val="cf01"/>
    <w:basedOn w:val="DefaultParagraphFont"/>
    <w:rsid w:val="00C659A6"/>
    <w:rPr>
      <w:rFonts w:ascii="Segoe UI" w:hAnsi="Segoe UI" w:cs="Segoe UI" w:hint="default"/>
      <w:sz w:val="18"/>
      <w:szCs w:val="18"/>
    </w:rPr>
  </w:style>
  <w:style w:type="character" w:customStyle="1" w:styleId="cf11">
    <w:name w:val="cf11"/>
    <w:basedOn w:val="DefaultParagraphFont"/>
    <w:rsid w:val="00C659A6"/>
    <w:rPr>
      <w:rFonts w:ascii="Segoe UI" w:hAnsi="Segoe UI" w:cs="Segoe UI" w:hint="default"/>
      <w:i/>
      <w:iCs/>
      <w:sz w:val="18"/>
      <w:szCs w:val="18"/>
    </w:rPr>
  </w:style>
  <w:style w:type="paragraph" w:customStyle="1" w:styleId="maintext">
    <w:name w:val="main text"/>
    <w:basedOn w:val="Normal"/>
    <w:link w:val="maintextChar"/>
    <w:qFormat/>
    <w:rsid w:val="00C659A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C659A6"/>
    <w:rPr>
      <w:rFonts w:ascii="Times New Roman" w:eastAsia="Malgun Gothic" w:hAnsi="Times New Roman"/>
      <w:lang w:val="en-GB" w:eastAsia="ko-KR"/>
    </w:rPr>
  </w:style>
  <w:style w:type="paragraph" w:customStyle="1" w:styleId="tal0">
    <w:name w:val="tal"/>
    <w:basedOn w:val="Normal"/>
    <w:rsid w:val="00C659A6"/>
    <w:pPr>
      <w:spacing w:after="0"/>
    </w:pPr>
    <w:rPr>
      <w:rFonts w:ascii="Arial" w:eastAsiaTheme="minorEastAsia" w:hAnsi="Arial" w:cs="Arial"/>
      <w:sz w:val="22"/>
      <w:szCs w:val="22"/>
      <w:lang w:eastAsia="zh-CN"/>
    </w:rPr>
  </w:style>
  <w:style w:type="character" w:customStyle="1" w:styleId="normaltextrun">
    <w:name w:val="normaltextrun"/>
    <w:basedOn w:val="DefaultParagraphFont"/>
    <w:qFormat/>
    <w:rsid w:val="00C659A6"/>
  </w:style>
  <w:style w:type="table" w:styleId="TableGrid">
    <w:name w:val="Table Grid"/>
    <w:basedOn w:val="TableNormal"/>
    <w:uiPriority w:val="39"/>
    <w:qFormat/>
    <w:rsid w:val="00C659A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RBI5PAMIO524-1616901215-19874</_dlc_DocId>
    <HideFromDelve xmlns="71c5aaf6-e6ce-465b-b873-5148d2a4c105">false</HideFromDelve>
    <Comments xmlns="3f2ce089-3858-4176-9a21-a30f9204848e">OK</Comments>
    <_dlc_DocIdUrl xmlns="71c5aaf6-e6ce-465b-b873-5148d2a4c105">
      <Url>https://nokia.sharepoint.com/sites/gxp/_layouts/15/DocIdRedir.aspx?ID=RBI5PAMIO524-1616901215-19874</Url>
      <Description>RBI5PAMIO524-1616901215-19874</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091369B-191C-45F7-831C-B05B76D37679}">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3.xml><?xml version="1.0" encoding="utf-8"?>
<ds:datastoreItem xmlns:ds="http://schemas.openxmlformats.org/officeDocument/2006/customXml" ds:itemID="{AB95C7F0-BE7F-4A06-A2CB-A69792019576}">
  <ds:schemaRefs>
    <ds:schemaRef ds:uri="http://schemas.microsoft.com/sharepoint/events"/>
  </ds:schemaRefs>
</ds:datastoreItem>
</file>

<file path=customXml/itemProps4.xml><?xml version="1.0" encoding="utf-8"?>
<ds:datastoreItem xmlns:ds="http://schemas.openxmlformats.org/officeDocument/2006/customXml" ds:itemID="{AA52D54B-4F38-4D86-9C1E-8AAC44E32D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E3770DF-8A7C-45AB-877C-E9EC01D148F1}">
  <ds:schemaRefs>
    <ds:schemaRef ds:uri="Microsoft.SharePoint.Taxonomy.ContentTypeSync"/>
  </ds:schemaRefs>
</ds:datastoreItem>
</file>

<file path=customXml/itemProps6.xml><?xml version="1.0" encoding="utf-8"?>
<ds:datastoreItem xmlns:ds="http://schemas.openxmlformats.org/officeDocument/2006/customXml" ds:itemID="{A1D9801B-8AEF-4B66-9DD1-557D59231B40}">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75</TotalTime>
  <Pages>46</Pages>
  <Words>19190</Words>
  <Characters>109385</Characters>
  <Application>Microsoft Office Word</Application>
  <DocSecurity>0</DocSecurity>
  <Lines>911</Lines>
  <Paragraphs>256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128319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(Andrew)</cp:lastModifiedBy>
  <cp:revision>58</cp:revision>
  <cp:lastPrinted>1900-01-01T05:00:00Z</cp:lastPrinted>
  <dcterms:created xsi:type="dcterms:W3CDTF">2024-04-25T19:36:00Z</dcterms:created>
  <dcterms:modified xsi:type="dcterms:W3CDTF">2024-05-09T02:23:00Z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ediaServiceImageTags">
    <vt:lpwstr/>
  </property>
  <property fmtid="{D5CDD505-2E9C-101B-9397-08002B2CF9AE}" pid="22" name="ContentTypeId">
    <vt:lpwstr>0x01010055A05E76B664164F9F76E63E6D6BE6ED</vt:lpwstr>
  </property>
  <property fmtid="{D5CDD505-2E9C-101B-9397-08002B2CF9AE}" pid="23" name="_dlc_DocIdItemGuid">
    <vt:lpwstr>18bb1d33-bd1e-4a13-8fc8-776bc94faed0</vt:lpwstr>
  </property>
</Properties>
</file>